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4461" w14:textId="77777777" w:rsidR="008D6D0D" w:rsidRPr="001710A7" w:rsidRDefault="008D6D0D" w:rsidP="008D6D0D">
      <w:pPr>
        <w:spacing w:after="600" w:line="276" w:lineRule="auto"/>
        <w:contextualSpacing/>
        <w:jc w:val="both"/>
        <w:rPr>
          <w:rFonts w:ascii="Arial" w:hAnsi="Arial" w:cs="Arial"/>
        </w:rPr>
      </w:pPr>
      <w:r w:rsidRPr="001710A7">
        <w:rPr>
          <w:rFonts w:ascii="Arial" w:hAnsi="Arial" w:cs="Arial"/>
          <w:noProof/>
        </w:rPr>
        <w:drawing>
          <wp:inline distT="0" distB="0" distL="0" distR="0" wp14:anchorId="1D0C308E" wp14:editId="77AF7FF7">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1710A7">
        <w:rPr>
          <w:rFonts w:ascii="Arial" w:hAnsi="Arial" w:cs="Arial"/>
        </w:rPr>
        <w:t>MARSZAŁEK WOJEWÓDZTWA PODKARPACKIEGO</w:t>
      </w:r>
    </w:p>
    <w:p w14:paraId="40AD0B2C" w14:textId="1C36EE51" w:rsidR="0070538E" w:rsidRPr="001710A7" w:rsidRDefault="0070538E" w:rsidP="002D3E52">
      <w:pPr>
        <w:rPr>
          <w:rFonts w:ascii="Arial" w:hAnsi="Arial" w:cs="Arial"/>
          <w:sz w:val="24"/>
          <w:szCs w:val="24"/>
        </w:rPr>
      </w:pPr>
      <w:r w:rsidRPr="001710A7">
        <w:rPr>
          <w:rFonts w:ascii="Arial" w:hAnsi="Arial" w:cs="Arial"/>
          <w:sz w:val="24"/>
          <w:szCs w:val="24"/>
        </w:rPr>
        <w:t>OS-I.7222.42.5.2018.MH</w:t>
      </w:r>
      <w:r w:rsidR="002D3E52" w:rsidRPr="001710A7">
        <w:rPr>
          <w:rFonts w:ascii="Arial" w:hAnsi="Arial" w:cs="Arial"/>
          <w:sz w:val="24"/>
          <w:szCs w:val="24"/>
        </w:rPr>
        <w:tab/>
      </w:r>
      <w:r w:rsidR="002D3E52" w:rsidRPr="001710A7">
        <w:rPr>
          <w:rFonts w:ascii="Arial" w:hAnsi="Arial" w:cs="Arial"/>
          <w:sz w:val="24"/>
          <w:szCs w:val="24"/>
        </w:rPr>
        <w:tab/>
      </w:r>
      <w:r w:rsidR="002D3E52" w:rsidRPr="001710A7">
        <w:rPr>
          <w:rFonts w:ascii="Arial" w:hAnsi="Arial" w:cs="Arial"/>
          <w:sz w:val="24"/>
          <w:szCs w:val="24"/>
        </w:rPr>
        <w:tab/>
      </w:r>
      <w:r w:rsidR="002D3E52" w:rsidRPr="001710A7">
        <w:rPr>
          <w:rFonts w:ascii="Arial" w:hAnsi="Arial" w:cs="Arial"/>
          <w:sz w:val="24"/>
          <w:szCs w:val="24"/>
        </w:rPr>
        <w:tab/>
      </w:r>
      <w:r w:rsidR="002D3E52" w:rsidRPr="001710A7">
        <w:rPr>
          <w:rFonts w:ascii="Arial" w:hAnsi="Arial" w:cs="Arial"/>
          <w:sz w:val="24"/>
          <w:szCs w:val="24"/>
        </w:rPr>
        <w:tab/>
      </w:r>
      <w:r w:rsidR="002D3E52" w:rsidRPr="001710A7">
        <w:rPr>
          <w:rFonts w:ascii="Arial" w:hAnsi="Arial" w:cs="Arial"/>
          <w:sz w:val="24"/>
          <w:szCs w:val="24"/>
        </w:rPr>
        <w:tab/>
      </w:r>
      <w:r w:rsidRPr="001710A7">
        <w:rPr>
          <w:rFonts w:ascii="Arial" w:hAnsi="Arial" w:cs="Arial"/>
          <w:sz w:val="24"/>
          <w:szCs w:val="24"/>
        </w:rPr>
        <w:t>Rzeszów, 2018-12-14</w:t>
      </w:r>
    </w:p>
    <w:p w14:paraId="7D950322" w14:textId="0261578C" w:rsidR="0070538E" w:rsidRPr="001710A7" w:rsidRDefault="0070538E" w:rsidP="00D733D5">
      <w:pPr>
        <w:pStyle w:val="Nagwek1"/>
        <w:spacing w:before="240" w:after="240"/>
        <w:jc w:val="center"/>
      </w:pPr>
      <w:r w:rsidRPr="00D733D5">
        <w:rPr>
          <w:rFonts w:ascii="Arial" w:hAnsi="Arial" w:cs="Arial"/>
          <w:b/>
          <w:bCs/>
          <w:sz w:val="24"/>
          <w:szCs w:val="24"/>
        </w:rPr>
        <w:t>DECYZJA</w:t>
      </w:r>
    </w:p>
    <w:p w14:paraId="58A62C2E" w14:textId="77777777" w:rsidR="0070538E" w:rsidRPr="001710A7" w:rsidRDefault="0070538E" w:rsidP="0070538E">
      <w:pPr>
        <w:rPr>
          <w:rFonts w:ascii="Arial" w:hAnsi="Arial" w:cs="Arial"/>
          <w:sz w:val="24"/>
          <w:szCs w:val="24"/>
        </w:rPr>
      </w:pPr>
      <w:r w:rsidRPr="001710A7">
        <w:rPr>
          <w:rFonts w:ascii="Arial" w:hAnsi="Arial" w:cs="Arial"/>
          <w:sz w:val="24"/>
          <w:szCs w:val="24"/>
        </w:rPr>
        <w:t>Działając na podstawie:</w:t>
      </w:r>
    </w:p>
    <w:p w14:paraId="79F9D239" w14:textId="77777777" w:rsidR="0070538E" w:rsidRPr="001710A7" w:rsidRDefault="0070538E" w:rsidP="0070538E">
      <w:pPr>
        <w:numPr>
          <w:ilvl w:val="0"/>
          <w:numId w:val="7"/>
        </w:numPr>
        <w:tabs>
          <w:tab w:val="clear" w:pos="720"/>
          <w:tab w:val="num" w:pos="360"/>
        </w:tabs>
        <w:ind w:left="360"/>
        <w:jc w:val="both"/>
        <w:rPr>
          <w:rFonts w:ascii="Arial" w:hAnsi="Arial" w:cs="Arial"/>
          <w:sz w:val="24"/>
          <w:szCs w:val="24"/>
        </w:rPr>
      </w:pPr>
      <w:r w:rsidRPr="001710A7">
        <w:rPr>
          <w:rFonts w:ascii="Arial" w:hAnsi="Arial" w:cs="Arial"/>
          <w:sz w:val="24"/>
          <w:szCs w:val="24"/>
        </w:rPr>
        <w:t>art. 155 ustawy z dnia 14 czerwca 1960 r. Kodeks postępowania administracyjnego (Dz. U. z 2018 r. poz. 2096),</w:t>
      </w:r>
    </w:p>
    <w:p w14:paraId="08BFD42F" w14:textId="7A6DABD6" w:rsidR="0070538E" w:rsidRPr="001710A7" w:rsidRDefault="0070538E" w:rsidP="002D3E52">
      <w:pPr>
        <w:numPr>
          <w:ilvl w:val="0"/>
          <w:numId w:val="7"/>
        </w:numPr>
        <w:tabs>
          <w:tab w:val="clear" w:pos="720"/>
          <w:tab w:val="num" w:pos="360"/>
        </w:tabs>
        <w:spacing w:after="240"/>
        <w:ind w:left="360"/>
        <w:jc w:val="both"/>
        <w:rPr>
          <w:rFonts w:ascii="Arial" w:hAnsi="Arial" w:cs="Arial"/>
          <w:szCs w:val="24"/>
        </w:rPr>
      </w:pPr>
      <w:r w:rsidRPr="001710A7">
        <w:rPr>
          <w:rFonts w:ascii="Arial" w:hAnsi="Arial" w:cs="Arial"/>
          <w:sz w:val="24"/>
          <w:szCs w:val="24"/>
        </w:rPr>
        <w:t>art. 378 ust. 2a ustawy z dnia 27 kwietnia 2001 r. Prawo ochrony środowiska (Dz. U. z 2018 r. poz. 799 ze zm.) w związku z § 2 ust 1 pkt 14 rozporządzenia Rady Ministrów z dnia 9 listopada 2010 r. w sprawie przedsięwzięć mogących znacząco oddziaływać na środowisko (Dz. U. z 2016 r. poz. 71),</w:t>
      </w:r>
    </w:p>
    <w:p w14:paraId="0A7B1108" w14:textId="29C08A02" w:rsidR="0070538E" w:rsidRPr="001710A7" w:rsidRDefault="0070538E" w:rsidP="002D3E52">
      <w:pPr>
        <w:pStyle w:val="Tekstpodstawowy"/>
        <w:spacing w:after="240" w:line="240" w:lineRule="auto"/>
        <w:rPr>
          <w:rFonts w:ascii="Arial" w:hAnsi="Arial" w:cs="Arial"/>
        </w:rPr>
      </w:pPr>
      <w:r w:rsidRPr="001710A7">
        <w:rPr>
          <w:rFonts w:ascii="Arial" w:hAnsi="Arial" w:cs="Arial"/>
        </w:rPr>
        <w:t>po rozpatrzeniu wniosku</w:t>
      </w:r>
      <w:r w:rsidRPr="001710A7">
        <w:rPr>
          <w:rFonts w:ascii="Arial" w:hAnsi="Arial" w:cs="Arial"/>
          <w:szCs w:val="24"/>
        </w:rPr>
        <w:t xml:space="preserve"> Przedsiębiorstwa Produkcyjno – Usługowo – Handlowego AUTOPART Jacek Bąk Sp. z o.o., ul. Kwiatkowskiego 2a, 39-300 Mielec (NIP 8172017315 REGON 180105883) </w:t>
      </w:r>
      <w:r w:rsidRPr="001710A7">
        <w:rPr>
          <w:rFonts w:ascii="Arial" w:hAnsi="Arial" w:cs="Arial"/>
        </w:rPr>
        <w:t xml:space="preserve">przesłanego przy piśmie z dnia 30 października 2018 r., w sprawie zmiany </w:t>
      </w:r>
      <w:bookmarkStart w:id="0" w:name="_Hlk514062433"/>
      <w:r w:rsidRPr="001710A7">
        <w:rPr>
          <w:rFonts w:ascii="Arial" w:hAnsi="Arial" w:cs="Arial"/>
        </w:rPr>
        <w:t>decyzji Marszałka Województwa Podkarpackiego z dnia 26 lipca 2013 r., znak: OS-I.7222.20.3.2012.MH, zmienionej decyzjami Marszałka Województwa Podkarpackiego z dnia 14 października 2014 r., znak: OS.I.7222.55.3.2014.MH, z dnia 2 lutego 2017 r., znak: OS-I.7222.62.5.2016.MH i</w:t>
      </w:r>
      <w:r w:rsidR="002D3E52" w:rsidRPr="001710A7">
        <w:rPr>
          <w:rFonts w:ascii="Arial" w:hAnsi="Arial" w:cs="Arial"/>
        </w:rPr>
        <w:t> </w:t>
      </w:r>
      <w:r w:rsidRPr="001710A7">
        <w:rPr>
          <w:rFonts w:ascii="Arial" w:hAnsi="Arial" w:cs="Arial"/>
        </w:rPr>
        <w:t>z</w:t>
      </w:r>
      <w:r w:rsidR="002D3E52" w:rsidRPr="001710A7">
        <w:rPr>
          <w:rFonts w:ascii="Arial" w:hAnsi="Arial" w:cs="Arial"/>
        </w:rPr>
        <w:t> </w:t>
      </w:r>
      <w:r w:rsidRPr="001710A7">
        <w:rPr>
          <w:rFonts w:ascii="Arial" w:hAnsi="Arial" w:cs="Arial"/>
        </w:rPr>
        <w:t xml:space="preserve">dnia 21 czerwca 2018 r., znak: OS-I.7222.42.3.2017.MH, udzielającej Spółce pozwolenia zintegrowanego na prowadzenie </w:t>
      </w:r>
      <w:r w:rsidRPr="001710A7">
        <w:rPr>
          <w:rFonts w:ascii="Arial" w:hAnsi="Arial" w:cs="Arial"/>
          <w:szCs w:val="24"/>
        </w:rPr>
        <w:t>instalacji do produkcji akumulatorów w</w:t>
      </w:r>
      <w:r w:rsidR="002D3E52" w:rsidRPr="001710A7">
        <w:rPr>
          <w:rFonts w:ascii="Arial" w:hAnsi="Arial" w:cs="Arial"/>
          <w:szCs w:val="24"/>
        </w:rPr>
        <w:t> </w:t>
      </w:r>
      <w:r w:rsidRPr="001710A7">
        <w:rPr>
          <w:rFonts w:ascii="Arial" w:hAnsi="Arial" w:cs="Arial"/>
          <w:szCs w:val="24"/>
        </w:rPr>
        <w:t>maksymalnej ilości 4 025 000 szt./rok</w:t>
      </w:r>
      <w:bookmarkEnd w:id="0"/>
    </w:p>
    <w:p w14:paraId="467071A4" w14:textId="47DB19C6" w:rsidR="0070538E" w:rsidRPr="001710A7" w:rsidRDefault="0070538E" w:rsidP="00BB7D72">
      <w:pPr>
        <w:spacing w:after="240"/>
        <w:jc w:val="center"/>
        <w:rPr>
          <w:rFonts w:ascii="Arial" w:hAnsi="Arial" w:cs="Arial"/>
          <w:b/>
          <w:sz w:val="24"/>
        </w:rPr>
      </w:pPr>
      <w:r w:rsidRPr="001710A7">
        <w:rPr>
          <w:rFonts w:ascii="Arial" w:hAnsi="Arial" w:cs="Arial"/>
          <w:b/>
          <w:sz w:val="24"/>
        </w:rPr>
        <w:t>orzekam</w:t>
      </w:r>
    </w:p>
    <w:p w14:paraId="537E5B5D" w14:textId="3183D10F" w:rsidR="00430F5A" w:rsidRPr="00430F5A" w:rsidRDefault="0070538E" w:rsidP="00430F5A">
      <w:pPr>
        <w:pStyle w:val="Nagwek2"/>
      </w:pPr>
      <w:r w:rsidRPr="001710A7">
        <w:t>Zmieniam za zgodą stron decyzję Marszałka Województwa Podkarpackiego z dnia 26 lipca 2013 r., znak: OS-I.7222.20.3.2012.MH, zmienioną decyzjami Marszałka Województwa Podkarpackiego z dnia 14 października 2014 r., znak: OS.I.7222.55.3.2014.MH, z dnia 2 lutego 2017 r., znak: OS-I.7222.62.5.2016.MH i</w:t>
      </w:r>
      <w:r w:rsidR="00BB7D72" w:rsidRPr="001710A7">
        <w:t> </w:t>
      </w:r>
      <w:r w:rsidRPr="001710A7">
        <w:t>z</w:t>
      </w:r>
      <w:r w:rsidR="00BB7D72" w:rsidRPr="001710A7">
        <w:t> </w:t>
      </w:r>
      <w:r w:rsidRPr="001710A7">
        <w:t xml:space="preserve">dnia 21 czerwca 2018 r., znak: OS-I.7222.42.3.2017.MH, udzielającą Przedsiębiorstwu Produkcyjno – Usługowo – Handlowemu AUTOPART Jacek Bąk Sp. z o.o., ul. Kwiatkowskiego </w:t>
      </w:r>
      <w:r w:rsidRPr="00430F5A">
        <w:t>2a</w:t>
      </w:r>
      <w:r w:rsidRPr="001710A7">
        <w:t>, 39-300 Mielec (NIP 8172017315,</w:t>
      </w:r>
      <w:r w:rsidR="00BB7D72" w:rsidRPr="001710A7">
        <w:t> </w:t>
      </w:r>
      <w:r w:rsidRPr="001710A7">
        <w:t>REGON 180105883) pozwolenia zintegrowanego na prowadzenie instalacji do produkcji akumulatorów w</w:t>
      </w:r>
      <w:r w:rsidR="00BB7D72" w:rsidRPr="001710A7">
        <w:t> </w:t>
      </w:r>
      <w:r w:rsidRPr="001710A7">
        <w:t>maksymalnej ilości 4 025 000 szt./rok w następujący sposób:</w:t>
      </w:r>
    </w:p>
    <w:p w14:paraId="6DC29B5B" w14:textId="5D77287A" w:rsidR="0070538E" w:rsidRPr="00430F5A" w:rsidRDefault="0070538E" w:rsidP="00430F5A">
      <w:pPr>
        <w:pStyle w:val="Nagwek3"/>
      </w:pPr>
      <w:r w:rsidRPr="00430F5A">
        <w:rPr>
          <w:b/>
          <w:bCs w:val="0"/>
        </w:rPr>
        <w:t>I.1.</w:t>
      </w:r>
      <w:r w:rsidRPr="00430F5A">
        <w:t xml:space="preserve"> W punkcie I.2. dodaje się podpunkt od 1.2.17 o brzmieniu:</w:t>
      </w:r>
    </w:p>
    <w:p w14:paraId="5DCEE7D8" w14:textId="77777777" w:rsidR="0070538E" w:rsidRPr="001710A7" w:rsidRDefault="0070538E" w:rsidP="0070538E">
      <w:pPr>
        <w:jc w:val="both"/>
        <w:rPr>
          <w:rFonts w:ascii="Arial" w:hAnsi="Arial" w:cs="Arial"/>
          <w:bCs/>
          <w:sz w:val="24"/>
          <w:szCs w:val="24"/>
        </w:rPr>
      </w:pPr>
      <w:r w:rsidRPr="001710A7">
        <w:rPr>
          <w:rFonts w:ascii="Arial" w:hAnsi="Arial" w:cs="Arial"/>
          <w:b/>
          <w:sz w:val="24"/>
          <w:szCs w:val="24"/>
        </w:rPr>
        <w:t>„</w:t>
      </w:r>
      <w:r w:rsidRPr="001710A7">
        <w:rPr>
          <w:rFonts w:ascii="Arial" w:hAnsi="Arial" w:cs="Arial"/>
          <w:b/>
          <w:bCs/>
          <w:sz w:val="24"/>
          <w:szCs w:val="24"/>
        </w:rPr>
        <w:t xml:space="preserve">1.2.17. </w:t>
      </w:r>
      <w:r w:rsidRPr="001710A7">
        <w:rPr>
          <w:rFonts w:ascii="Arial" w:hAnsi="Arial" w:cs="Arial"/>
          <w:bCs/>
          <w:sz w:val="24"/>
          <w:szCs w:val="24"/>
        </w:rPr>
        <w:t>Podczyszczalnia ścieków technologicznych składająca się ze:</w:t>
      </w:r>
    </w:p>
    <w:p w14:paraId="5F45C2B9" w14:textId="4EBE61E5" w:rsidR="0070538E" w:rsidRPr="001710A7" w:rsidRDefault="0070538E" w:rsidP="0015324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I</w:t>
      </w:r>
      <w:r w:rsidRPr="001710A7">
        <w:rPr>
          <w:rFonts w:ascii="Arial" w:eastAsia="Calibri" w:hAnsi="Arial" w:cs="Arial"/>
          <w:sz w:val="24"/>
          <w:szCs w:val="24"/>
        </w:rPr>
        <w:t>°</w:t>
      </w:r>
      <w:r w:rsidRPr="001710A7">
        <w:rPr>
          <w:rFonts w:ascii="Arial" w:eastAsia="Calibri" w:hAnsi="Arial"/>
          <w:sz w:val="24"/>
          <w:szCs w:val="24"/>
        </w:rPr>
        <w:t xml:space="preserve"> obejmującego częściowe uśrednianie składu ładunkowego surowych ścieków ołowiowych (i okresowo filtratu z zespołu odwadniania ciśnieniowego osadów poprocesowych) sprzężone z wstępną neutralizacją oraz wstępnym strącaniem chemicznym w ziemnym, zlewnym zbiorniku pośrednim – jego rola</w:t>
      </w:r>
      <w:r w:rsidR="00FE7460" w:rsidRPr="001710A7">
        <w:rPr>
          <w:rFonts w:ascii="Arial" w:eastAsia="Calibri" w:hAnsi="Arial"/>
          <w:sz w:val="24"/>
          <w:szCs w:val="24"/>
        </w:rPr>
        <w:t xml:space="preserve"> </w:t>
      </w:r>
      <w:r w:rsidRPr="001710A7">
        <w:rPr>
          <w:rFonts w:ascii="Arial" w:eastAsia="Calibri" w:hAnsi="Arial"/>
          <w:sz w:val="24"/>
          <w:szCs w:val="24"/>
        </w:rPr>
        <w:t xml:space="preserve">będzie polegała na przejęciu ładunku zanieczyszczeń napływających z produkcji oraz maksymalnym uśrednieniu składu i stabilizacji odczynu za pomocą zespołu </w:t>
      </w:r>
      <w:r w:rsidRPr="001710A7">
        <w:rPr>
          <w:rFonts w:ascii="Arial" w:eastAsia="Calibri" w:hAnsi="Arial"/>
          <w:sz w:val="24"/>
          <w:szCs w:val="24"/>
        </w:rPr>
        <w:lastRenderedPageBreak/>
        <w:t>szybkoobrotowego mieszania mechanicznego;</w:t>
      </w:r>
    </w:p>
    <w:p w14:paraId="124C1C2F" w14:textId="69C4FB82" w:rsidR="0070538E" w:rsidRPr="001710A7" w:rsidRDefault="0070538E" w:rsidP="0070538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II</w:t>
      </w:r>
      <w:r w:rsidRPr="001710A7">
        <w:rPr>
          <w:rFonts w:ascii="Arial" w:eastAsia="Calibri" w:hAnsi="Arial" w:cs="Arial"/>
          <w:sz w:val="24"/>
          <w:szCs w:val="24"/>
        </w:rPr>
        <w:t>°</w:t>
      </w:r>
      <w:r w:rsidRPr="001710A7">
        <w:rPr>
          <w:rFonts w:ascii="Arial" w:eastAsia="Calibri" w:hAnsi="Arial"/>
          <w:sz w:val="24"/>
          <w:szCs w:val="24"/>
        </w:rPr>
        <w:t xml:space="preserve"> realizowanego na zespole sedymentacyjnym, złożonym z</w:t>
      </w:r>
      <w:r w:rsidR="00FE7460" w:rsidRPr="001710A7">
        <w:rPr>
          <w:rFonts w:ascii="Arial" w:eastAsia="Calibri" w:hAnsi="Arial"/>
          <w:sz w:val="24"/>
          <w:szCs w:val="24"/>
        </w:rPr>
        <w:t> </w:t>
      </w:r>
      <w:r w:rsidRPr="001710A7">
        <w:rPr>
          <w:rFonts w:ascii="Arial" w:eastAsia="Calibri" w:hAnsi="Arial"/>
          <w:sz w:val="24"/>
          <w:szCs w:val="24"/>
        </w:rPr>
        <w:t>wysokosprawnego cylindryczno-stożkowego osadnika, do którego będzie dozowany polielektrolit zagęszczający frakcje zdyspergowane – jego rola będzie polegała na separacji frakcji zdyspergowanych zawierających koloidalno-zawiesinowe związki ołowiu;</w:t>
      </w:r>
    </w:p>
    <w:p w14:paraId="0CE1FCE9" w14:textId="44F1A5DC" w:rsidR="0070538E" w:rsidRPr="001710A7" w:rsidRDefault="0070538E" w:rsidP="0070538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III</w:t>
      </w:r>
      <w:r w:rsidRPr="001710A7">
        <w:rPr>
          <w:rFonts w:ascii="Arial" w:eastAsia="Calibri" w:hAnsi="Arial" w:cs="Arial"/>
          <w:sz w:val="24"/>
          <w:szCs w:val="24"/>
        </w:rPr>
        <w:t>°</w:t>
      </w:r>
      <w:r w:rsidRPr="001710A7">
        <w:rPr>
          <w:rFonts w:ascii="Arial" w:eastAsia="Calibri" w:hAnsi="Arial"/>
          <w:sz w:val="24"/>
          <w:szCs w:val="24"/>
        </w:rPr>
        <w:t xml:space="preserve"> realizowanego na dwusekcyjnym zespole reaktorowym z mieszaniem turbulentnym – jego rola będzie polegała na strącaniu chemicznym ołowiu za pomocą dwóch reagentów chemicznych;</w:t>
      </w:r>
    </w:p>
    <w:p w14:paraId="54B03535" w14:textId="77777777" w:rsidR="0070538E" w:rsidRPr="001710A7" w:rsidRDefault="0070538E" w:rsidP="0070538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IV</w:t>
      </w:r>
      <w:r w:rsidRPr="001710A7">
        <w:rPr>
          <w:rFonts w:ascii="Arial" w:eastAsia="Calibri" w:hAnsi="Arial" w:cs="Arial"/>
          <w:sz w:val="24"/>
          <w:szCs w:val="24"/>
        </w:rPr>
        <w:t>°</w:t>
      </w:r>
      <w:r w:rsidRPr="001710A7">
        <w:rPr>
          <w:rFonts w:ascii="Arial" w:eastAsia="Calibri" w:hAnsi="Arial"/>
          <w:sz w:val="24"/>
          <w:szCs w:val="24"/>
        </w:rPr>
        <w:t xml:space="preserve"> realizowanego na dwusekcyjnym zespole reaktorowym z mieszaniem zapewniającym sorpcję ołowiu za pomocą reagenta mineralnego oraz na wprowadzeniu roztworu polimeru zagęszczającego;</w:t>
      </w:r>
    </w:p>
    <w:p w14:paraId="06F625CC" w14:textId="77777777" w:rsidR="0070538E" w:rsidRPr="001710A7" w:rsidRDefault="0070538E" w:rsidP="0070538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V</w:t>
      </w:r>
      <w:r w:rsidRPr="001710A7">
        <w:rPr>
          <w:rFonts w:ascii="Arial" w:eastAsia="Calibri" w:hAnsi="Arial" w:cs="Arial"/>
          <w:sz w:val="24"/>
          <w:szCs w:val="24"/>
        </w:rPr>
        <w:t>°</w:t>
      </w:r>
      <w:r w:rsidRPr="001710A7">
        <w:rPr>
          <w:rFonts w:ascii="Arial" w:eastAsia="Calibri" w:hAnsi="Arial"/>
          <w:sz w:val="24"/>
          <w:szCs w:val="24"/>
        </w:rPr>
        <w:t xml:space="preserve"> realizowanego na dwóch szeregowo sprzężonych osadnikach przepływowych;</w:t>
      </w:r>
    </w:p>
    <w:p w14:paraId="2C14BA09" w14:textId="77777777" w:rsidR="0070538E" w:rsidRPr="001710A7" w:rsidRDefault="0070538E" w:rsidP="0070538E">
      <w:pPr>
        <w:widowControl w:val="0"/>
        <w:numPr>
          <w:ilvl w:val="0"/>
          <w:numId w:val="15"/>
        </w:numPr>
        <w:ind w:left="284" w:hanging="284"/>
        <w:jc w:val="both"/>
        <w:rPr>
          <w:rFonts w:ascii="Arial" w:eastAsia="Calibri" w:hAnsi="Arial"/>
          <w:sz w:val="24"/>
          <w:szCs w:val="24"/>
        </w:rPr>
      </w:pPr>
      <w:r w:rsidRPr="001710A7">
        <w:rPr>
          <w:rFonts w:ascii="Arial" w:eastAsia="Calibri" w:hAnsi="Arial"/>
          <w:sz w:val="24"/>
          <w:szCs w:val="24"/>
        </w:rPr>
        <w:t>stopnia odwadniania osadów poprocesowych złożonego z zespołów:</w:t>
      </w:r>
    </w:p>
    <w:p w14:paraId="3231A437" w14:textId="77777777" w:rsidR="0070538E" w:rsidRPr="001710A7" w:rsidRDefault="0070538E" w:rsidP="0070538E">
      <w:pPr>
        <w:widowControl w:val="0"/>
        <w:numPr>
          <w:ilvl w:val="0"/>
          <w:numId w:val="16"/>
        </w:numPr>
        <w:ind w:left="284"/>
        <w:jc w:val="both"/>
        <w:rPr>
          <w:rFonts w:ascii="Arial" w:eastAsia="Calibri" w:hAnsi="Arial"/>
          <w:sz w:val="24"/>
          <w:szCs w:val="24"/>
        </w:rPr>
      </w:pPr>
      <w:r w:rsidRPr="001710A7">
        <w:rPr>
          <w:rFonts w:ascii="Arial" w:eastAsia="Calibri" w:hAnsi="Arial"/>
          <w:sz w:val="24"/>
          <w:szCs w:val="24"/>
        </w:rPr>
        <w:t>pośredniego zbiornika zagęszczania szlamów poprocesowych;</w:t>
      </w:r>
    </w:p>
    <w:p w14:paraId="7E9265DB" w14:textId="211A4391" w:rsidR="0070538E" w:rsidRPr="001710A7" w:rsidRDefault="0070538E" w:rsidP="00C16FB6">
      <w:pPr>
        <w:widowControl w:val="0"/>
        <w:numPr>
          <w:ilvl w:val="0"/>
          <w:numId w:val="16"/>
        </w:numPr>
        <w:ind w:left="709" w:hanging="425"/>
        <w:jc w:val="both"/>
        <w:rPr>
          <w:rFonts w:ascii="Arial" w:eastAsia="Calibri" w:hAnsi="Arial"/>
          <w:sz w:val="24"/>
          <w:szCs w:val="24"/>
        </w:rPr>
      </w:pPr>
      <w:r w:rsidRPr="001710A7">
        <w:rPr>
          <w:rFonts w:ascii="Arial" w:eastAsia="Calibri" w:hAnsi="Arial"/>
          <w:sz w:val="24"/>
          <w:szCs w:val="24"/>
        </w:rPr>
        <w:t>zespołu ciśnieniowego odwadniania szlamów, oparty na komorowej prasie filtracyjnej – jego rola będzie polegała na odwodnieniu szlamów zawierających związki i formy ołowiu.</w:t>
      </w:r>
      <w:r w:rsidRPr="001710A7">
        <w:rPr>
          <w:rFonts w:ascii="Arial" w:hAnsi="Arial" w:cs="Arial"/>
          <w:sz w:val="24"/>
          <w:szCs w:val="24"/>
        </w:rPr>
        <w:t>”</w:t>
      </w:r>
    </w:p>
    <w:p w14:paraId="14F32BA5" w14:textId="4389FC36" w:rsidR="0070538E" w:rsidRPr="001710A7" w:rsidRDefault="0070538E" w:rsidP="00430F5A">
      <w:pPr>
        <w:pStyle w:val="Nagwek3"/>
        <w:spacing w:before="240"/>
      </w:pPr>
      <w:r w:rsidRPr="001710A7">
        <w:rPr>
          <w:b/>
        </w:rPr>
        <w:t xml:space="preserve">I.2. </w:t>
      </w:r>
      <w:r w:rsidRPr="001710A7">
        <w:t>Punkt I.3. otrzymuje brzmienie:</w:t>
      </w:r>
    </w:p>
    <w:p w14:paraId="1812EE11" w14:textId="02CEE8CD" w:rsidR="0070538E" w:rsidRPr="001710A7" w:rsidRDefault="0070538E" w:rsidP="00FE7460">
      <w:pPr>
        <w:pStyle w:val="Tekstpodstawowy"/>
        <w:spacing w:after="240" w:line="240" w:lineRule="auto"/>
        <w:rPr>
          <w:rFonts w:ascii="Arial" w:hAnsi="Arial" w:cs="Arial"/>
          <w:b/>
          <w:snapToGrid/>
        </w:rPr>
      </w:pPr>
      <w:r w:rsidRPr="001710A7">
        <w:rPr>
          <w:rFonts w:ascii="Arial" w:hAnsi="Arial" w:cs="Arial"/>
          <w:b/>
          <w:snapToGrid/>
        </w:rPr>
        <w:t>„I.3. Charakterystyka procesów technologicznych.</w:t>
      </w:r>
    </w:p>
    <w:p w14:paraId="2943C3AA" w14:textId="16605992" w:rsidR="0070538E" w:rsidRPr="001710A7" w:rsidRDefault="0070538E" w:rsidP="0070538E">
      <w:pPr>
        <w:jc w:val="both"/>
        <w:rPr>
          <w:rFonts w:ascii="Arial" w:hAnsi="Arial" w:cs="Arial"/>
          <w:sz w:val="24"/>
          <w:szCs w:val="24"/>
        </w:rPr>
      </w:pPr>
      <w:r w:rsidRPr="001710A7">
        <w:rPr>
          <w:rFonts w:ascii="Arial" w:hAnsi="Arial" w:cs="Arial"/>
          <w:sz w:val="24"/>
          <w:szCs w:val="24"/>
        </w:rPr>
        <w:t>Technologia produkcji tlenku o</w:t>
      </w:r>
      <w:r w:rsidRPr="001710A7">
        <w:rPr>
          <w:rFonts w:ascii="Arial" w:eastAsia="TimesNewRoman" w:hAnsi="Arial" w:cs="Arial"/>
          <w:sz w:val="24"/>
          <w:szCs w:val="24"/>
        </w:rPr>
        <w:t>ł</w:t>
      </w:r>
      <w:r w:rsidRPr="001710A7">
        <w:rPr>
          <w:rFonts w:ascii="Arial" w:hAnsi="Arial" w:cs="Arial"/>
          <w:sz w:val="24"/>
          <w:szCs w:val="24"/>
        </w:rPr>
        <w:t>owiu polegać będzie na roztopieniu o</w:t>
      </w:r>
      <w:r w:rsidRPr="001710A7">
        <w:rPr>
          <w:rFonts w:ascii="Arial" w:eastAsia="TimesNewRoman" w:hAnsi="Arial" w:cs="Arial"/>
          <w:sz w:val="24"/>
          <w:szCs w:val="24"/>
        </w:rPr>
        <w:t>ł</w:t>
      </w:r>
      <w:r w:rsidRPr="001710A7">
        <w:rPr>
          <w:rFonts w:ascii="Arial" w:hAnsi="Arial" w:cs="Arial"/>
          <w:sz w:val="24"/>
          <w:szCs w:val="24"/>
        </w:rPr>
        <w:t>owiu o wysokiej czysto</w:t>
      </w:r>
      <w:r w:rsidRPr="001710A7">
        <w:rPr>
          <w:rFonts w:ascii="Arial" w:eastAsia="TimesNewRoman" w:hAnsi="Arial" w:cs="Arial"/>
          <w:sz w:val="24"/>
          <w:szCs w:val="24"/>
        </w:rPr>
        <w:t>ś</w:t>
      </w:r>
      <w:r w:rsidRPr="001710A7">
        <w:rPr>
          <w:rFonts w:ascii="Arial" w:hAnsi="Arial" w:cs="Arial"/>
          <w:sz w:val="24"/>
          <w:szCs w:val="24"/>
        </w:rPr>
        <w:t>ci w piecach topialnych i przepompowaniu go do reaktora, gdzie będzie nast</w:t>
      </w:r>
      <w:r w:rsidRPr="001710A7">
        <w:rPr>
          <w:rFonts w:ascii="Arial" w:eastAsia="TimesNewRoman" w:hAnsi="Arial" w:cs="Arial"/>
          <w:sz w:val="24"/>
          <w:szCs w:val="24"/>
        </w:rPr>
        <w:t>ę</w:t>
      </w:r>
      <w:r w:rsidRPr="001710A7">
        <w:rPr>
          <w:rFonts w:ascii="Arial" w:hAnsi="Arial" w:cs="Arial"/>
          <w:sz w:val="24"/>
          <w:szCs w:val="24"/>
        </w:rPr>
        <w:t>powa</w:t>
      </w:r>
      <w:r w:rsidRPr="001710A7">
        <w:rPr>
          <w:rFonts w:ascii="Arial" w:eastAsia="TimesNewRoman" w:hAnsi="Arial" w:cs="Arial"/>
          <w:sz w:val="24"/>
          <w:szCs w:val="24"/>
        </w:rPr>
        <w:t xml:space="preserve">ł </w:t>
      </w:r>
      <w:r w:rsidRPr="001710A7">
        <w:rPr>
          <w:rFonts w:ascii="Arial" w:hAnsi="Arial" w:cs="Arial"/>
          <w:sz w:val="24"/>
          <w:szCs w:val="24"/>
        </w:rPr>
        <w:t>proces utlenienia do tlenku o</w:t>
      </w:r>
      <w:r w:rsidRPr="001710A7">
        <w:rPr>
          <w:rFonts w:ascii="Arial" w:eastAsia="TimesNewRoman" w:hAnsi="Arial" w:cs="Arial"/>
          <w:sz w:val="24"/>
          <w:szCs w:val="24"/>
        </w:rPr>
        <w:t>ł</w:t>
      </w:r>
      <w:r w:rsidRPr="001710A7">
        <w:rPr>
          <w:rFonts w:ascii="Arial" w:hAnsi="Arial" w:cs="Arial"/>
          <w:sz w:val="24"/>
          <w:szCs w:val="24"/>
        </w:rPr>
        <w:t>owiu. Wytworzony tlenek ołowiu będzie transportowany przez uk</w:t>
      </w:r>
      <w:r w:rsidRPr="001710A7">
        <w:rPr>
          <w:rFonts w:ascii="Arial" w:eastAsia="TimesNewRoman" w:hAnsi="Arial" w:cs="Arial"/>
          <w:sz w:val="24"/>
          <w:szCs w:val="24"/>
        </w:rPr>
        <w:t>ł</w:t>
      </w:r>
      <w:r w:rsidRPr="001710A7">
        <w:rPr>
          <w:rFonts w:ascii="Arial" w:hAnsi="Arial" w:cs="Arial"/>
          <w:sz w:val="24"/>
          <w:szCs w:val="24"/>
        </w:rPr>
        <w:t>ad przeno</w:t>
      </w:r>
      <w:r w:rsidRPr="001710A7">
        <w:rPr>
          <w:rFonts w:ascii="Arial" w:eastAsia="TimesNewRoman" w:hAnsi="Arial" w:cs="Arial"/>
          <w:sz w:val="24"/>
          <w:szCs w:val="24"/>
        </w:rPr>
        <w:t>ś</w:t>
      </w:r>
      <w:r w:rsidRPr="001710A7">
        <w:rPr>
          <w:rFonts w:ascii="Arial" w:hAnsi="Arial" w:cs="Arial"/>
          <w:sz w:val="24"/>
          <w:szCs w:val="24"/>
        </w:rPr>
        <w:t xml:space="preserve">ników </w:t>
      </w:r>
      <w:r w:rsidRPr="001710A7">
        <w:rPr>
          <w:rFonts w:ascii="Arial" w:eastAsia="TimesNewRoman" w:hAnsi="Arial" w:cs="Arial"/>
          <w:sz w:val="24"/>
          <w:szCs w:val="24"/>
        </w:rPr>
        <w:t>ś</w:t>
      </w:r>
      <w:r w:rsidRPr="001710A7">
        <w:rPr>
          <w:rFonts w:ascii="Arial" w:hAnsi="Arial" w:cs="Arial"/>
          <w:sz w:val="24"/>
          <w:szCs w:val="24"/>
        </w:rPr>
        <w:t>rubowych do silosów, a nast</w:t>
      </w:r>
      <w:r w:rsidRPr="001710A7">
        <w:rPr>
          <w:rFonts w:ascii="Arial" w:eastAsia="TimesNewRoman" w:hAnsi="Arial" w:cs="Arial"/>
          <w:sz w:val="24"/>
          <w:szCs w:val="24"/>
        </w:rPr>
        <w:t>ę</w:t>
      </w:r>
      <w:r w:rsidRPr="001710A7">
        <w:rPr>
          <w:rFonts w:ascii="Arial" w:hAnsi="Arial" w:cs="Arial"/>
          <w:sz w:val="24"/>
          <w:szCs w:val="24"/>
        </w:rPr>
        <w:t>pnie u</w:t>
      </w:r>
      <w:r w:rsidRPr="001710A7">
        <w:rPr>
          <w:rFonts w:ascii="Arial" w:eastAsia="TimesNewRoman" w:hAnsi="Arial" w:cs="Arial"/>
          <w:sz w:val="24"/>
          <w:szCs w:val="24"/>
        </w:rPr>
        <w:t>ż</w:t>
      </w:r>
      <w:r w:rsidRPr="001710A7">
        <w:rPr>
          <w:rFonts w:ascii="Arial" w:hAnsi="Arial" w:cs="Arial"/>
          <w:sz w:val="24"/>
          <w:szCs w:val="24"/>
        </w:rPr>
        <w:t>ywany do produkcji past akumulatorowych. W instalacji zastosowane będą dwa systemy produkcji kratek akumulatorowych: metodą grawitacyjną i metodą cięto – ciągnioną. Technologia produkcji taśmy ołowiowej polegać będzie na wtórnym przetopie niskoantymonowego lub niskowapniowego stopu o</w:t>
      </w:r>
      <w:r w:rsidRPr="001710A7">
        <w:rPr>
          <w:rFonts w:ascii="Arial" w:eastAsia="TimesNewRoman" w:hAnsi="Arial" w:cs="Arial"/>
          <w:sz w:val="24"/>
          <w:szCs w:val="24"/>
        </w:rPr>
        <w:t>ł</w:t>
      </w:r>
      <w:r w:rsidRPr="001710A7">
        <w:rPr>
          <w:rFonts w:ascii="Arial" w:hAnsi="Arial" w:cs="Arial"/>
          <w:sz w:val="24"/>
          <w:szCs w:val="24"/>
        </w:rPr>
        <w:t>owiu w piecach topielnych gazowych a następnie przepompowaniu do pieca procesowego elektrycznego i wytworzeniu taśmy na bębnie i nawijarce (taśma produkowana będzie na urządzeniu Teck Cominco). Taśma ołowiowa następnie będzie kierowana do systemów produkcji płyt metodą cięto – ciągnioną Teck Cominco. W urządzeniach tego systemu będą prowadzone operacje cięcia i kształtowania taśmy ołowiowej, wykrojenia chorągiewek, pastowania płyt, cięcia wypastowanej taśmy kratkowej na pojedyncze płyty akumulatorowe oraz wstępne podsuszanie. Technologia produkcji kratek akumulatorowych metodą grawitacyjną polegać będzie na wtórnym przetopie niskoantymonowego lub niskowapniowego stopu o</w:t>
      </w:r>
      <w:r w:rsidRPr="001710A7">
        <w:rPr>
          <w:rFonts w:ascii="Arial" w:eastAsia="TimesNewRoman" w:hAnsi="Arial" w:cs="Arial"/>
          <w:sz w:val="24"/>
          <w:szCs w:val="24"/>
        </w:rPr>
        <w:t>ł</w:t>
      </w:r>
      <w:r w:rsidRPr="001710A7">
        <w:rPr>
          <w:rFonts w:ascii="Arial" w:hAnsi="Arial" w:cs="Arial"/>
          <w:sz w:val="24"/>
          <w:szCs w:val="24"/>
        </w:rPr>
        <w:t>owiu w piecach topialnych w</w:t>
      </w:r>
      <w:r w:rsidR="00623052" w:rsidRPr="001710A7">
        <w:rPr>
          <w:rFonts w:ascii="Arial" w:hAnsi="Arial" w:cs="Arial"/>
          <w:sz w:val="24"/>
          <w:szCs w:val="24"/>
        </w:rPr>
        <w:t> </w:t>
      </w:r>
      <w:r w:rsidRPr="001710A7">
        <w:rPr>
          <w:rFonts w:ascii="Arial" w:hAnsi="Arial" w:cs="Arial"/>
          <w:sz w:val="24"/>
          <w:szCs w:val="24"/>
        </w:rPr>
        <w:t>temperaturze 480</w:t>
      </w:r>
      <w:r w:rsidRPr="001710A7">
        <w:rPr>
          <w:rFonts w:ascii="Arial" w:hAnsi="Arial" w:cs="Arial"/>
          <w:sz w:val="24"/>
          <w:szCs w:val="24"/>
          <w:vertAlign w:val="superscript"/>
        </w:rPr>
        <w:t>o</w:t>
      </w:r>
      <w:r w:rsidRPr="001710A7">
        <w:rPr>
          <w:rFonts w:ascii="Arial" w:hAnsi="Arial" w:cs="Arial"/>
          <w:sz w:val="24"/>
          <w:szCs w:val="24"/>
        </w:rPr>
        <w:t>C, a nast</w:t>
      </w:r>
      <w:r w:rsidRPr="001710A7">
        <w:rPr>
          <w:rFonts w:ascii="Arial" w:eastAsia="TimesNewRoman" w:hAnsi="Arial" w:cs="Arial"/>
          <w:sz w:val="24"/>
          <w:szCs w:val="24"/>
        </w:rPr>
        <w:t>ę</w:t>
      </w:r>
      <w:r w:rsidRPr="001710A7">
        <w:rPr>
          <w:rFonts w:ascii="Arial" w:hAnsi="Arial" w:cs="Arial"/>
          <w:sz w:val="24"/>
          <w:szCs w:val="24"/>
        </w:rPr>
        <w:t>pnie odlewaniu w maszynach odlewniczych WIRTZ.</w:t>
      </w:r>
    </w:p>
    <w:p w14:paraId="27B62128" w14:textId="21759E00" w:rsidR="0070538E" w:rsidRPr="001710A7" w:rsidRDefault="0070538E" w:rsidP="0070538E">
      <w:pPr>
        <w:jc w:val="both"/>
        <w:rPr>
          <w:rFonts w:ascii="Arial" w:hAnsi="Arial" w:cs="Arial"/>
          <w:sz w:val="24"/>
          <w:szCs w:val="24"/>
        </w:rPr>
      </w:pPr>
      <w:r w:rsidRPr="001710A7">
        <w:rPr>
          <w:rFonts w:ascii="Arial" w:hAnsi="Arial" w:cs="Arial"/>
          <w:sz w:val="24"/>
          <w:szCs w:val="24"/>
        </w:rPr>
        <w:t>Pasty akumulatorowe</w:t>
      </w:r>
      <w:r w:rsidRPr="001710A7">
        <w:rPr>
          <w:rFonts w:ascii="Arial" w:eastAsia="TimesNewRoman" w:hAnsi="Arial" w:cs="Arial"/>
          <w:sz w:val="24"/>
          <w:szCs w:val="24"/>
        </w:rPr>
        <w:t xml:space="preserve"> </w:t>
      </w:r>
      <w:r w:rsidRPr="001710A7">
        <w:rPr>
          <w:rFonts w:ascii="Arial" w:hAnsi="Arial" w:cs="Arial"/>
          <w:sz w:val="24"/>
          <w:szCs w:val="24"/>
        </w:rPr>
        <w:t>wytwarzane będą w mieszarkach pasty, do których dozowane będą</w:t>
      </w:r>
      <w:r w:rsidRPr="001710A7">
        <w:rPr>
          <w:rFonts w:ascii="Arial" w:eastAsia="TimesNewRoman" w:hAnsi="Arial" w:cs="Arial"/>
          <w:sz w:val="24"/>
          <w:szCs w:val="24"/>
        </w:rPr>
        <w:t xml:space="preserve"> </w:t>
      </w:r>
      <w:r w:rsidRPr="001710A7">
        <w:rPr>
          <w:rFonts w:ascii="Arial" w:hAnsi="Arial" w:cs="Arial"/>
          <w:sz w:val="24"/>
          <w:szCs w:val="24"/>
        </w:rPr>
        <w:t>w odpowiednich proporcjach: tlenek o</w:t>
      </w:r>
      <w:r w:rsidRPr="001710A7">
        <w:rPr>
          <w:rFonts w:ascii="Arial" w:eastAsia="TimesNewRoman" w:hAnsi="Arial" w:cs="Arial"/>
          <w:sz w:val="24"/>
          <w:szCs w:val="24"/>
        </w:rPr>
        <w:t>ł</w:t>
      </w:r>
      <w:r w:rsidRPr="001710A7">
        <w:rPr>
          <w:rFonts w:ascii="Arial" w:hAnsi="Arial" w:cs="Arial"/>
          <w:sz w:val="24"/>
          <w:szCs w:val="24"/>
        </w:rPr>
        <w:t>owiu, woda DEMI, elektrolit kwasu siarkowego, w</w:t>
      </w:r>
      <w:r w:rsidRPr="001710A7">
        <w:rPr>
          <w:rFonts w:ascii="Arial" w:eastAsia="TimesNewRoman" w:hAnsi="Arial" w:cs="Arial"/>
          <w:sz w:val="24"/>
          <w:szCs w:val="24"/>
        </w:rPr>
        <w:t>ł</w:t>
      </w:r>
      <w:r w:rsidRPr="001710A7">
        <w:rPr>
          <w:rFonts w:ascii="Arial" w:hAnsi="Arial" w:cs="Arial"/>
          <w:sz w:val="24"/>
          <w:szCs w:val="24"/>
        </w:rPr>
        <w:t xml:space="preserve">ókna i dodatki do past. W mieszarkach wytwarzane będą dwa rodzaje past – dodatnia i ujemna. </w:t>
      </w:r>
    </w:p>
    <w:p w14:paraId="1122D18D" w14:textId="77777777" w:rsidR="0070538E" w:rsidRPr="001710A7" w:rsidRDefault="0070538E" w:rsidP="0070538E">
      <w:pPr>
        <w:jc w:val="both"/>
        <w:rPr>
          <w:rFonts w:ascii="Arial" w:hAnsi="Arial" w:cs="Arial"/>
          <w:sz w:val="24"/>
          <w:szCs w:val="24"/>
        </w:rPr>
      </w:pPr>
      <w:r w:rsidRPr="001710A7">
        <w:rPr>
          <w:rFonts w:ascii="Arial" w:hAnsi="Arial" w:cs="Arial"/>
          <w:sz w:val="24"/>
          <w:szCs w:val="24"/>
        </w:rPr>
        <w:t>Na liniach pastujących używanych do kratek akumulatorowych produkowanych metodą grawitacyjną kratki akumulatorowe będą</w:t>
      </w:r>
      <w:r w:rsidRPr="001710A7">
        <w:rPr>
          <w:rFonts w:ascii="Arial" w:eastAsia="TimesNewRoman" w:hAnsi="Arial" w:cs="Arial"/>
          <w:sz w:val="24"/>
          <w:szCs w:val="24"/>
        </w:rPr>
        <w:t xml:space="preserve"> </w:t>
      </w:r>
      <w:r w:rsidRPr="001710A7">
        <w:rPr>
          <w:rFonts w:ascii="Arial" w:hAnsi="Arial" w:cs="Arial"/>
          <w:sz w:val="24"/>
          <w:szCs w:val="24"/>
        </w:rPr>
        <w:t>pastowane past</w:t>
      </w:r>
      <w:r w:rsidRPr="001710A7">
        <w:rPr>
          <w:rFonts w:ascii="Arial" w:eastAsia="TimesNewRoman" w:hAnsi="Arial" w:cs="Arial"/>
          <w:sz w:val="24"/>
          <w:szCs w:val="24"/>
        </w:rPr>
        <w:t xml:space="preserve">ą </w:t>
      </w:r>
      <w:r w:rsidRPr="001710A7">
        <w:rPr>
          <w:rFonts w:ascii="Arial" w:hAnsi="Arial" w:cs="Arial"/>
          <w:sz w:val="24"/>
          <w:szCs w:val="24"/>
        </w:rPr>
        <w:t>dodatni</w:t>
      </w:r>
      <w:r w:rsidRPr="001710A7">
        <w:rPr>
          <w:rFonts w:ascii="Arial" w:eastAsia="TimesNewRoman" w:hAnsi="Arial" w:cs="Arial"/>
          <w:sz w:val="24"/>
          <w:szCs w:val="24"/>
        </w:rPr>
        <w:t xml:space="preserve">ą </w:t>
      </w:r>
      <w:r w:rsidRPr="001710A7">
        <w:rPr>
          <w:rFonts w:ascii="Arial" w:hAnsi="Arial" w:cs="Arial"/>
          <w:sz w:val="24"/>
          <w:szCs w:val="24"/>
        </w:rPr>
        <w:t>lub ujemn</w:t>
      </w:r>
      <w:r w:rsidRPr="001710A7">
        <w:rPr>
          <w:rFonts w:ascii="Arial" w:eastAsia="TimesNewRoman" w:hAnsi="Arial" w:cs="Arial"/>
          <w:sz w:val="24"/>
          <w:szCs w:val="24"/>
        </w:rPr>
        <w:t>ą</w:t>
      </w:r>
      <w:r w:rsidRPr="001710A7">
        <w:rPr>
          <w:rFonts w:ascii="Arial" w:hAnsi="Arial" w:cs="Arial"/>
          <w:sz w:val="24"/>
          <w:szCs w:val="24"/>
        </w:rPr>
        <w:t xml:space="preserve"> oraz podsuszane w tunelach suszących.</w:t>
      </w:r>
    </w:p>
    <w:p w14:paraId="7FCDD5C7" w14:textId="6A1DD330" w:rsidR="0070538E" w:rsidRPr="001710A7" w:rsidRDefault="0070538E" w:rsidP="0070538E">
      <w:pPr>
        <w:jc w:val="both"/>
        <w:rPr>
          <w:rFonts w:ascii="Arial" w:hAnsi="Arial" w:cs="Arial"/>
          <w:sz w:val="24"/>
          <w:szCs w:val="24"/>
        </w:rPr>
      </w:pPr>
      <w:r w:rsidRPr="001710A7">
        <w:rPr>
          <w:rFonts w:ascii="Arial" w:hAnsi="Arial" w:cs="Arial"/>
          <w:sz w:val="24"/>
          <w:szCs w:val="24"/>
        </w:rPr>
        <w:t>P</w:t>
      </w:r>
      <w:r w:rsidRPr="001710A7">
        <w:rPr>
          <w:rFonts w:ascii="Arial" w:eastAsia="TimesNewRoman" w:hAnsi="Arial" w:cs="Arial"/>
          <w:sz w:val="24"/>
          <w:szCs w:val="24"/>
        </w:rPr>
        <w:t>ł</w:t>
      </w:r>
      <w:r w:rsidRPr="001710A7">
        <w:rPr>
          <w:rFonts w:ascii="Arial" w:hAnsi="Arial" w:cs="Arial"/>
          <w:sz w:val="24"/>
          <w:szCs w:val="24"/>
        </w:rPr>
        <w:t xml:space="preserve">yty akumulatorowe pokryte pastą (wytwarzane metodą grawitacyjną i cięto – ciągnioną) będą sezonowane w 14 suszarniach komorowych przez około 48 h. </w:t>
      </w:r>
      <w:r w:rsidRPr="001710A7">
        <w:rPr>
          <w:rFonts w:ascii="Arial" w:hAnsi="Arial" w:cs="Arial"/>
          <w:sz w:val="24"/>
          <w:szCs w:val="24"/>
        </w:rPr>
        <w:lastRenderedPageBreak/>
        <w:t>Nast</w:t>
      </w:r>
      <w:r w:rsidRPr="001710A7">
        <w:rPr>
          <w:rFonts w:ascii="Arial" w:eastAsia="TimesNewRoman" w:hAnsi="Arial" w:cs="Arial"/>
          <w:sz w:val="24"/>
          <w:szCs w:val="24"/>
        </w:rPr>
        <w:t>ę</w:t>
      </w:r>
      <w:r w:rsidRPr="001710A7">
        <w:rPr>
          <w:rFonts w:ascii="Arial" w:hAnsi="Arial" w:cs="Arial"/>
          <w:sz w:val="24"/>
          <w:szCs w:val="24"/>
        </w:rPr>
        <w:t>pnie część p</w:t>
      </w:r>
      <w:r w:rsidRPr="001710A7">
        <w:rPr>
          <w:rFonts w:ascii="Arial" w:eastAsia="TimesNewRoman" w:hAnsi="Arial" w:cs="Arial"/>
          <w:sz w:val="24"/>
          <w:szCs w:val="24"/>
        </w:rPr>
        <w:t>ł</w:t>
      </w:r>
      <w:r w:rsidRPr="001710A7">
        <w:rPr>
          <w:rFonts w:ascii="Arial" w:hAnsi="Arial" w:cs="Arial"/>
          <w:sz w:val="24"/>
          <w:szCs w:val="24"/>
        </w:rPr>
        <w:t>yt będzie</w:t>
      </w:r>
      <w:r w:rsidRPr="001710A7">
        <w:rPr>
          <w:rFonts w:ascii="Arial" w:eastAsia="TimesNewRoman" w:hAnsi="Arial" w:cs="Arial"/>
          <w:sz w:val="24"/>
          <w:szCs w:val="24"/>
        </w:rPr>
        <w:t xml:space="preserve"> </w:t>
      </w:r>
      <w:r w:rsidRPr="001710A7">
        <w:rPr>
          <w:rFonts w:ascii="Arial" w:hAnsi="Arial" w:cs="Arial"/>
          <w:sz w:val="24"/>
          <w:szCs w:val="24"/>
        </w:rPr>
        <w:t>poddawana kopertowaniu. U</w:t>
      </w:r>
      <w:r w:rsidRPr="001710A7">
        <w:rPr>
          <w:rFonts w:ascii="Arial" w:eastAsia="TimesNewRoman" w:hAnsi="Arial" w:cs="Arial"/>
          <w:sz w:val="24"/>
          <w:szCs w:val="24"/>
        </w:rPr>
        <w:t>ł</w:t>
      </w:r>
      <w:r w:rsidRPr="001710A7">
        <w:rPr>
          <w:rFonts w:ascii="Arial" w:hAnsi="Arial" w:cs="Arial"/>
          <w:sz w:val="24"/>
          <w:szCs w:val="24"/>
        </w:rPr>
        <w:t>o</w:t>
      </w:r>
      <w:r w:rsidRPr="001710A7">
        <w:rPr>
          <w:rFonts w:ascii="Arial" w:eastAsia="TimesNewRoman" w:hAnsi="Arial" w:cs="Arial"/>
          <w:sz w:val="24"/>
          <w:szCs w:val="24"/>
        </w:rPr>
        <w:t>ż</w:t>
      </w:r>
      <w:r w:rsidRPr="001710A7">
        <w:rPr>
          <w:rFonts w:ascii="Arial" w:hAnsi="Arial" w:cs="Arial"/>
          <w:sz w:val="24"/>
          <w:szCs w:val="24"/>
        </w:rPr>
        <w:t>one w pakiety p</w:t>
      </w:r>
      <w:r w:rsidRPr="001710A7">
        <w:rPr>
          <w:rFonts w:ascii="Arial" w:eastAsia="TimesNewRoman" w:hAnsi="Arial" w:cs="Arial"/>
          <w:sz w:val="24"/>
          <w:szCs w:val="24"/>
        </w:rPr>
        <w:t>ł</w:t>
      </w:r>
      <w:r w:rsidRPr="001710A7">
        <w:rPr>
          <w:rFonts w:ascii="Arial" w:hAnsi="Arial" w:cs="Arial"/>
          <w:sz w:val="24"/>
          <w:szCs w:val="24"/>
        </w:rPr>
        <w:t>yty będą</w:t>
      </w:r>
      <w:r w:rsidRPr="001710A7">
        <w:rPr>
          <w:rFonts w:ascii="Arial" w:eastAsia="TimesNewRoman" w:hAnsi="Arial" w:cs="Arial"/>
          <w:sz w:val="24"/>
          <w:szCs w:val="24"/>
        </w:rPr>
        <w:t xml:space="preserve"> </w:t>
      </w:r>
      <w:r w:rsidRPr="001710A7">
        <w:rPr>
          <w:rFonts w:ascii="Arial" w:hAnsi="Arial" w:cs="Arial"/>
          <w:sz w:val="24"/>
          <w:szCs w:val="24"/>
        </w:rPr>
        <w:t>kierowane do odlewarek cel akumulatorowych, gdzie p</w:t>
      </w:r>
      <w:r w:rsidRPr="001710A7">
        <w:rPr>
          <w:rFonts w:ascii="Arial" w:eastAsia="TimesNewRoman" w:hAnsi="Arial" w:cs="Arial"/>
          <w:sz w:val="24"/>
          <w:szCs w:val="24"/>
        </w:rPr>
        <w:t>ł</w:t>
      </w:r>
      <w:r w:rsidRPr="001710A7">
        <w:rPr>
          <w:rFonts w:ascii="Arial" w:hAnsi="Arial" w:cs="Arial"/>
          <w:sz w:val="24"/>
          <w:szCs w:val="24"/>
        </w:rPr>
        <w:t>yty będą</w:t>
      </w:r>
      <w:r w:rsidRPr="001710A7">
        <w:rPr>
          <w:rFonts w:ascii="Arial" w:eastAsia="TimesNewRoman" w:hAnsi="Arial" w:cs="Arial"/>
          <w:sz w:val="24"/>
          <w:szCs w:val="24"/>
        </w:rPr>
        <w:t xml:space="preserve"> łą</w:t>
      </w:r>
      <w:r w:rsidRPr="001710A7">
        <w:rPr>
          <w:rFonts w:ascii="Arial" w:hAnsi="Arial" w:cs="Arial"/>
          <w:sz w:val="24"/>
          <w:szCs w:val="24"/>
        </w:rPr>
        <w:t>czone w ogniwa oraz ze stopu o</w:t>
      </w:r>
      <w:r w:rsidRPr="001710A7">
        <w:rPr>
          <w:rFonts w:ascii="Arial" w:eastAsia="TimesNewRoman" w:hAnsi="Arial" w:cs="Arial"/>
          <w:sz w:val="24"/>
          <w:szCs w:val="24"/>
        </w:rPr>
        <w:t>ł</w:t>
      </w:r>
      <w:r w:rsidRPr="001710A7">
        <w:rPr>
          <w:rFonts w:ascii="Arial" w:hAnsi="Arial" w:cs="Arial"/>
          <w:sz w:val="24"/>
          <w:szCs w:val="24"/>
        </w:rPr>
        <w:t>owiu będą</w:t>
      </w:r>
      <w:r w:rsidRPr="001710A7">
        <w:rPr>
          <w:rFonts w:ascii="Arial" w:eastAsia="TimesNewRoman" w:hAnsi="Arial" w:cs="Arial"/>
          <w:sz w:val="24"/>
          <w:szCs w:val="24"/>
        </w:rPr>
        <w:t xml:space="preserve"> </w:t>
      </w:r>
      <w:r w:rsidRPr="001710A7">
        <w:rPr>
          <w:rFonts w:ascii="Arial" w:hAnsi="Arial" w:cs="Arial"/>
          <w:sz w:val="24"/>
          <w:szCs w:val="24"/>
        </w:rPr>
        <w:t>odlewane pozosta</w:t>
      </w:r>
      <w:r w:rsidRPr="001710A7">
        <w:rPr>
          <w:rFonts w:ascii="Arial" w:eastAsia="TimesNewRoman" w:hAnsi="Arial" w:cs="Arial"/>
          <w:sz w:val="24"/>
          <w:szCs w:val="24"/>
        </w:rPr>
        <w:t>ł</w:t>
      </w:r>
      <w:r w:rsidRPr="001710A7">
        <w:rPr>
          <w:rFonts w:ascii="Arial" w:hAnsi="Arial" w:cs="Arial"/>
          <w:sz w:val="24"/>
          <w:szCs w:val="24"/>
        </w:rPr>
        <w:t xml:space="preserve">e elementy celi akumulatora. W blokach akumulatorów wycinane będą otwory w celu zgrzewania cel. Gotowe cele akumulatorowe będą umieszczane w blokach akumulatora (po wycięciu w nich otworów) i kierowane na linie montażowe, gdzie poddawane będą następującym procesom: zgrzewanie grodziowe z testem zwarć przed i po zgrzewaniu, automatyczne nakładanie wieczek, zgrzewanie wieczek (bloki akumulatorów będą </w:t>
      </w:r>
      <w:r w:rsidRPr="001710A7">
        <w:rPr>
          <w:rFonts w:ascii="Arial" w:eastAsia="TimesNewRoman" w:hAnsi="Arial" w:cs="Arial"/>
          <w:sz w:val="24"/>
          <w:szCs w:val="24"/>
        </w:rPr>
        <w:t>łą</w:t>
      </w:r>
      <w:r w:rsidRPr="001710A7">
        <w:rPr>
          <w:rFonts w:ascii="Arial" w:hAnsi="Arial" w:cs="Arial"/>
          <w:sz w:val="24"/>
          <w:szCs w:val="24"/>
        </w:rPr>
        <w:t>czone trwale z wieczkami), spawanie słupków, test szczelności i cechowanie akumulatorów oraz formacji akumulatorów na modułach z recyrkulacją elektrolitu.</w:t>
      </w:r>
    </w:p>
    <w:p w14:paraId="0BA6A445" w14:textId="26E1235E" w:rsidR="0070538E" w:rsidRPr="001710A7" w:rsidRDefault="0070538E" w:rsidP="00623052">
      <w:pPr>
        <w:spacing w:after="240"/>
        <w:jc w:val="both"/>
        <w:rPr>
          <w:rFonts w:ascii="Arial" w:hAnsi="Arial" w:cs="Arial"/>
          <w:b/>
          <w:sz w:val="24"/>
        </w:rPr>
      </w:pPr>
      <w:r w:rsidRPr="001710A7">
        <w:rPr>
          <w:rFonts w:ascii="Arial" w:eastAsia="Calibri" w:hAnsi="Arial"/>
          <w:sz w:val="24"/>
          <w:szCs w:val="24"/>
        </w:rPr>
        <w:t>Proces oczyszczania obejmował będzie uśrednianie składu ładunkowego surowych ścieków ołowiowych sprzężone z wstępną neutralizacją oraz wstępnym strącaniem chemicznym, separację frakcji zdyspergowanych zawierających koloidalno- zawiesinowe związki ołowiu, strącanie chemiczne labilnych form ołowiu Pb</w:t>
      </w:r>
      <w:r w:rsidRPr="001710A7">
        <w:rPr>
          <w:rFonts w:ascii="Arial" w:eastAsia="Calibri" w:hAnsi="Arial"/>
          <w:sz w:val="24"/>
          <w:szCs w:val="24"/>
          <w:vertAlign w:val="superscript"/>
        </w:rPr>
        <w:t>2+</w:t>
      </w:r>
      <w:r w:rsidRPr="001710A7">
        <w:rPr>
          <w:rFonts w:ascii="Arial" w:eastAsia="Calibri" w:hAnsi="Arial"/>
          <w:sz w:val="24"/>
          <w:szCs w:val="24"/>
        </w:rPr>
        <w:t>*(aq) za pomocą dwóch reagentów chemicznych zawierających konkurencyjne aniony strącające według różnej kinetyki, sorpcję objętościową labilnych form ołowiu Pb</w:t>
      </w:r>
      <w:r w:rsidRPr="001710A7">
        <w:rPr>
          <w:rFonts w:ascii="Arial" w:eastAsia="Calibri" w:hAnsi="Arial"/>
          <w:sz w:val="24"/>
          <w:szCs w:val="24"/>
          <w:vertAlign w:val="superscript"/>
        </w:rPr>
        <w:t>2+</w:t>
      </w:r>
      <w:r w:rsidRPr="001710A7">
        <w:rPr>
          <w:rFonts w:ascii="Arial" w:eastAsia="Calibri" w:hAnsi="Arial"/>
          <w:sz w:val="24"/>
          <w:szCs w:val="24"/>
        </w:rPr>
        <w:t>*(aq) za pomocą glinokrzemianowego reagenta mineralnego oraz wprowadzenie roztworu polimeru zagęszczającego frakcje zdyspergowane zawierające śladowe ilości ołowiu związanego chemicznie a następnie separację fazy ciekłej od wydzielonego osadu.”</w:t>
      </w:r>
    </w:p>
    <w:p w14:paraId="650CC181" w14:textId="7E2202CD" w:rsidR="0070538E" w:rsidRPr="001710A7" w:rsidRDefault="0070538E" w:rsidP="00430F5A">
      <w:pPr>
        <w:pStyle w:val="Nagwek3"/>
      </w:pPr>
      <w:bookmarkStart w:id="1" w:name="_Hlk531860188"/>
      <w:r w:rsidRPr="001710A7">
        <w:rPr>
          <w:b/>
        </w:rPr>
        <w:t>I.3.</w:t>
      </w:r>
      <w:r w:rsidRPr="001710A7">
        <w:t xml:space="preserve"> Punkt II.1. </w:t>
      </w:r>
      <w:r w:rsidRPr="00430F5A">
        <w:t>otrzymuje</w:t>
      </w:r>
      <w:r w:rsidRPr="001710A7">
        <w:t xml:space="preserve"> brzmienie:</w:t>
      </w:r>
      <w:bookmarkEnd w:id="1"/>
    </w:p>
    <w:p w14:paraId="01463ADD" w14:textId="56E01E91" w:rsidR="0070538E" w:rsidRPr="001710A7" w:rsidRDefault="0070538E" w:rsidP="00623052">
      <w:pPr>
        <w:spacing w:after="240"/>
        <w:jc w:val="both"/>
        <w:rPr>
          <w:rFonts w:ascii="Arial" w:hAnsi="Arial" w:cs="Arial"/>
          <w:b/>
          <w:sz w:val="24"/>
          <w:u w:val="single"/>
        </w:rPr>
      </w:pPr>
      <w:r w:rsidRPr="001710A7">
        <w:rPr>
          <w:rFonts w:ascii="Arial" w:hAnsi="Arial" w:cs="Arial"/>
          <w:b/>
          <w:sz w:val="24"/>
        </w:rPr>
        <w:t>II.1. Emisję gazów i pyłów wprowadzanych do powietrza z instalacji.</w:t>
      </w:r>
    </w:p>
    <w:p w14:paraId="7E4CDB4A" w14:textId="116A9602" w:rsidR="0070538E" w:rsidRPr="001710A7" w:rsidRDefault="0070538E" w:rsidP="0070538E">
      <w:pPr>
        <w:jc w:val="both"/>
        <w:rPr>
          <w:rFonts w:ascii="Arial" w:hAnsi="Arial" w:cs="Arial"/>
          <w:sz w:val="24"/>
        </w:rPr>
      </w:pPr>
      <w:r w:rsidRPr="001710A7">
        <w:rPr>
          <w:rFonts w:ascii="Arial" w:hAnsi="Arial" w:cs="Arial"/>
          <w:b/>
          <w:sz w:val="24"/>
        </w:rPr>
        <w:t xml:space="preserve">II.1.1. </w:t>
      </w:r>
      <w:r w:rsidRPr="001710A7">
        <w:rPr>
          <w:rFonts w:ascii="Arial" w:hAnsi="Arial" w:cs="Arial"/>
          <w:sz w:val="24"/>
        </w:rPr>
        <w:t>Dopuszczalną ilość substancji zanieczyszczających wprowadzanych do</w:t>
      </w:r>
      <w:r w:rsidR="00623052" w:rsidRPr="001710A7">
        <w:rPr>
          <w:rFonts w:ascii="Arial" w:hAnsi="Arial" w:cs="Arial"/>
          <w:sz w:val="24"/>
        </w:rPr>
        <w:t> </w:t>
      </w:r>
      <w:r w:rsidRPr="001710A7">
        <w:rPr>
          <w:rFonts w:ascii="Arial" w:hAnsi="Arial" w:cs="Arial"/>
          <w:sz w:val="24"/>
        </w:rPr>
        <w:t xml:space="preserve">powietrza. </w:t>
      </w:r>
    </w:p>
    <w:p w14:paraId="6585B020" w14:textId="77777777" w:rsidR="0070538E" w:rsidRPr="001710A7" w:rsidRDefault="0070538E" w:rsidP="0070538E">
      <w:pPr>
        <w:jc w:val="both"/>
        <w:rPr>
          <w:rFonts w:ascii="Arial" w:hAnsi="Arial" w:cs="Arial"/>
          <w:b/>
          <w:sz w:val="22"/>
          <w:szCs w:val="22"/>
        </w:rPr>
      </w:pPr>
      <w:r w:rsidRPr="001710A7">
        <w:rPr>
          <w:rFonts w:ascii="Arial" w:hAnsi="Arial" w:cs="Arial"/>
          <w:b/>
          <w:sz w:val="22"/>
          <w:szCs w:val="22"/>
        </w:rPr>
        <w:t>Tabela 1</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ilość substancji zanieczyszczających wprowadzanych do powietrza"/>
      </w:tblPr>
      <w:tblGrid>
        <w:gridCol w:w="4270"/>
        <w:gridCol w:w="992"/>
        <w:gridCol w:w="2552"/>
        <w:gridCol w:w="1289"/>
      </w:tblGrid>
      <w:tr w:rsidR="0070538E" w:rsidRPr="001710A7" w14:paraId="1D690B89" w14:textId="77777777" w:rsidTr="00D177B9">
        <w:trPr>
          <w:tblHeader/>
          <w:jc w:val="center"/>
        </w:trPr>
        <w:tc>
          <w:tcPr>
            <w:tcW w:w="4270" w:type="dxa"/>
            <w:vMerge w:val="restart"/>
            <w:tcBorders>
              <w:top w:val="single" w:sz="4" w:space="0" w:color="auto"/>
              <w:left w:val="single" w:sz="4" w:space="0" w:color="auto"/>
              <w:bottom w:val="single" w:sz="4" w:space="0" w:color="auto"/>
              <w:right w:val="single" w:sz="4" w:space="0" w:color="auto"/>
            </w:tcBorders>
            <w:vAlign w:val="center"/>
          </w:tcPr>
          <w:p w14:paraId="54C2A5F3" w14:textId="77777777" w:rsidR="0070538E" w:rsidRPr="001710A7" w:rsidRDefault="0070538E" w:rsidP="006707AC">
            <w:pPr>
              <w:pStyle w:val="Tekstpodstawowy"/>
              <w:spacing w:line="240" w:lineRule="auto"/>
              <w:jc w:val="center"/>
              <w:rPr>
                <w:rFonts w:ascii="Arial" w:hAnsi="Arial" w:cs="Arial"/>
                <w:b/>
                <w:sz w:val="22"/>
                <w:szCs w:val="22"/>
              </w:rPr>
            </w:pPr>
            <w:r w:rsidRPr="001710A7">
              <w:rPr>
                <w:rFonts w:ascii="Arial" w:hAnsi="Arial" w:cs="Arial"/>
                <w:b/>
                <w:sz w:val="22"/>
                <w:szCs w:val="22"/>
              </w:rPr>
              <w:t>Źródło emisji</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A652B73" w14:textId="77777777" w:rsidR="0070538E" w:rsidRPr="001710A7" w:rsidRDefault="0070538E" w:rsidP="006707AC">
            <w:pPr>
              <w:pStyle w:val="Tekstpodstawowy"/>
              <w:spacing w:line="240" w:lineRule="auto"/>
              <w:jc w:val="center"/>
              <w:rPr>
                <w:rFonts w:ascii="Arial" w:hAnsi="Arial" w:cs="Arial"/>
                <w:b/>
                <w:sz w:val="22"/>
                <w:szCs w:val="22"/>
              </w:rPr>
            </w:pPr>
            <w:r w:rsidRPr="001710A7">
              <w:rPr>
                <w:rFonts w:ascii="Arial" w:hAnsi="Arial" w:cs="Arial"/>
                <w:b/>
                <w:sz w:val="22"/>
                <w:szCs w:val="22"/>
              </w:rPr>
              <w:t>Emitor</w:t>
            </w:r>
          </w:p>
        </w:tc>
        <w:tc>
          <w:tcPr>
            <w:tcW w:w="3841" w:type="dxa"/>
            <w:gridSpan w:val="2"/>
            <w:tcBorders>
              <w:top w:val="single" w:sz="4" w:space="0" w:color="auto"/>
              <w:left w:val="single" w:sz="4" w:space="0" w:color="auto"/>
              <w:bottom w:val="single" w:sz="4" w:space="0" w:color="auto"/>
              <w:right w:val="single" w:sz="4" w:space="0" w:color="auto"/>
            </w:tcBorders>
            <w:vAlign w:val="center"/>
          </w:tcPr>
          <w:p w14:paraId="2640C241" w14:textId="77777777" w:rsidR="0070538E" w:rsidRPr="001710A7" w:rsidRDefault="0070538E" w:rsidP="006707AC">
            <w:pPr>
              <w:pStyle w:val="Tekstpodstawowy"/>
              <w:spacing w:line="240" w:lineRule="auto"/>
              <w:jc w:val="center"/>
              <w:rPr>
                <w:rFonts w:ascii="Arial" w:hAnsi="Arial" w:cs="Arial"/>
                <w:b/>
                <w:sz w:val="22"/>
                <w:szCs w:val="22"/>
              </w:rPr>
            </w:pPr>
            <w:r w:rsidRPr="001710A7">
              <w:rPr>
                <w:rFonts w:ascii="Arial" w:hAnsi="Arial" w:cs="Arial"/>
                <w:b/>
                <w:sz w:val="22"/>
                <w:szCs w:val="22"/>
              </w:rPr>
              <w:t>Dopuszczalna wielkość emisji</w:t>
            </w:r>
          </w:p>
        </w:tc>
      </w:tr>
      <w:tr w:rsidR="0070538E" w:rsidRPr="001710A7" w14:paraId="39BBA7CA" w14:textId="77777777" w:rsidTr="00D177B9">
        <w:trPr>
          <w:tblHeader/>
          <w:jc w:val="center"/>
        </w:trPr>
        <w:tc>
          <w:tcPr>
            <w:tcW w:w="4270" w:type="dxa"/>
            <w:vMerge/>
            <w:vAlign w:val="center"/>
          </w:tcPr>
          <w:p w14:paraId="61EC4B07" w14:textId="77777777" w:rsidR="0070538E" w:rsidRPr="001710A7" w:rsidRDefault="0070538E" w:rsidP="006707AC">
            <w:pPr>
              <w:pStyle w:val="Tekstpodstawowy"/>
              <w:jc w:val="center"/>
              <w:rPr>
                <w:rFonts w:ascii="Arial" w:hAnsi="Arial" w:cs="Arial"/>
                <w:sz w:val="22"/>
                <w:szCs w:val="22"/>
              </w:rPr>
            </w:pPr>
          </w:p>
        </w:tc>
        <w:tc>
          <w:tcPr>
            <w:tcW w:w="992" w:type="dxa"/>
            <w:vMerge/>
            <w:vAlign w:val="center"/>
          </w:tcPr>
          <w:p w14:paraId="41073797" w14:textId="77777777" w:rsidR="0070538E" w:rsidRPr="001710A7" w:rsidRDefault="0070538E" w:rsidP="006707AC">
            <w:pPr>
              <w:pStyle w:val="Tekstpodstawowy"/>
              <w:jc w:val="center"/>
              <w:rPr>
                <w:rFonts w:ascii="Arial" w:hAnsi="Arial" w:cs="Arial"/>
                <w:sz w:val="22"/>
                <w:szCs w:val="22"/>
              </w:rPr>
            </w:pPr>
          </w:p>
        </w:tc>
        <w:tc>
          <w:tcPr>
            <w:tcW w:w="2552" w:type="dxa"/>
            <w:vAlign w:val="center"/>
          </w:tcPr>
          <w:p w14:paraId="4CEC72D9" w14:textId="77777777" w:rsidR="0070538E" w:rsidRPr="001710A7" w:rsidRDefault="0070538E" w:rsidP="006707AC">
            <w:pPr>
              <w:pStyle w:val="Tekstpodstawowy"/>
              <w:spacing w:line="240" w:lineRule="auto"/>
              <w:jc w:val="center"/>
              <w:rPr>
                <w:rFonts w:ascii="Arial" w:hAnsi="Arial" w:cs="Arial"/>
                <w:b/>
                <w:sz w:val="22"/>
                <w:szCs w:val="22"/>
              </w:rPr>
            </w:pPr>
            <w:r w:rsidRPr="001710A7">
              <w:rPr>
                <w:rFonts w:ascii="Arial" w:hAnsi="Arial" w:cs="Arial"/>
                <w:b/>
                <w:sz w:val="22"/>
                <w:szCs w:val="22"/>
              </w:rPr>
              <w:t>Rodzaj substancji zanieczyszczających</w:t>
            </w:r>
          </w:p>
        </w:tc>
        <w:tc>
          <w:tcPr>
            <w:tcW w:w="1289" w:type="dxa"/>
            <w:vAlign w:val="center"/>
          </w:tcPr>
          <w:p w14:paraId="25FEC441" w14:textId="77777777" w:rsidR="0070538E" w:rsidRPr="001710A7" w:rsidRDefault="0070538E" w:rsidP="006707AC">
            <w:pPr>
              <w:pStyle w:val="Tekstpodstawowy"/>
              <w:spacing w:line="240" w:lineRule="auto"/>
              <w:jc w:val="center"/>
              <w:rPr>
                <w:rFonts w:ascii="Arial" w:hAnsi="Arial" w:cs="Arial"/>
                <w:b/>
                <w:sz w:val="22"/>
                <w:szCs w:val="22"/>
              </w:rPr>
            </w:pPr>
            <w:r w:rsidRPr="001710A7">
              <w:rPr>
                <w:rFonts w:ascii="Arial" w:hAnsi="Arial" w:cs="Arial"/>
                <w:b/>
                <w:sz w:val="22"/>
                <w:szCs w:val="22"/>
              </w:rPr>
              <w:t>kg/h</w:t>
            </w:r>
          </w:p>
        </w:tc>
      </w:tr>
      <w:tr w:rsidR="0070538E" w:rsidRPr="001710A7" w14:paraId="410ADB37" w14:textId="77777777" w:rsidTr="006707AC">
        <w:trPr>
          <w:trHeight w:val="126"/>
          <w:jc w:val="center"/>
        </w:trPr>
        <w:tc>
          <w:tcPr>
            <w:tcW w:w="4270" w:type="dxa"/>
            <w:vAlign w:val="center"/>
          </w:tcPr>
          <w:p w14:paraId="7821EE25" w14:textId="77777777" w:rsidR="00623052" w:rsidRPr="001710A7" w:rsidRDefault="0070538E" w:rsidP="006707AC">
            <w:pPr>
              <w:pStyle w:val="Tekstprzypisudolnego"/>
              <w:rPr>
                <w:rFonts w:ascii="Arial" w:hAnsi="Arial" w:cs="Arial"/>
                <w:sz w:val="22"/>
                <w:szCs w:val="22"/>
              </w:rPr>
            </w:pPr>
            <w:r w:rsidRPr="001710A7">
              <w:rPr>
                <w:rFonts w:ascii="Arial" w:hAnsi="Arial" w:cs="Arial"/>
                <w:sz w:val="22"/>
                <w:szCs w:val="22"/>
              </w:rPr>
              <w:t>Wentylacja stanowisk koperciarki (2 szt.), odlewarki COS z piecem elektrycznym</w:t>
            </w:r>
          </w:p>
          <w:p w14:paraId="2CD410F4" w14:textId="77777777" w:rsidR="00623052" w:rsidRPr="001710A7" w:rsidRDefault="0070538E" w:rsidP="006707AC">
            <w:pPr>
              <w:pStyle w:val="Tekstprzypisudolnego"/>
              <w:rPr>
                <w:rFonts w:ascii="Arial" w:hAnsi="Arial" w:cs="Arial"/>
                <w:sz w:val="22"/>
                <w:szCs w:val="22"/>
              </w:rPr>
            </w:pPr>
            <w:r w:rsidRPr="001710A7">
              <w:rPr>
                <w:rFonts w:ascii="Arial" w:hAnsi="Arial" w:cs="Arial"/>
                <w:sz w:val="22"/>
                <w:szCs w:val="22"/>
              </w:rPr>
              <w:t>(1 szt.), linii montażowej akumulatorów</w:t>
            </w:r>
          </w:p>
          <w:p w14:paraId="6F20B05E" w14:textId="04A38C69" w:rsidR="0070538E" w:rsidRPr="001710A7" w:rsidRDefault="0070538E" w:rsidP="006707AC">
            <w:pPr>
              <w:pStyle w:val="Tekstprzypisudolnego"/>
              <w:rPr>
                <w:rFonts w:ascii="Arial" w:hAnsi="Arial" w:cs="Arial"/>
                <w:sz w:val="22"/>
                <w:szCs w:val="22"/>
              </w:rPr>
            </w:pPr>
            <w:r w:rsidRPr="001710A7">
              <w:rPr>
                <w:rFonts w:ascii="Arial" w:hAnsi="Arial" w:cs="Arial"/>
                <w:sz w:val="22"/>
                <w:szCs w:val="22"/>
              </w:rPr>
              <w:t>(1 szt.)</w:t>
            </w:r>
          </w:p>
        </w:tc>
        <w:tc>
          <w:tcPr>
            <w:tcW w:w="992" w:type="dxa"/>
            <w:vAlign w:val="center"/>
          </w:tcPr>
          <w:p w14:paraId="541B0AF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w:t>
            </w:r>
          </w:p>
        </w:tc>
        <w:tc>
          <w:tcPr>
            <w:tcW w:w="2552" w:type="dxa"/>
            <w:vAlign w:val="center"/>
          </w:tcPr>
          <w:p w14:paraId="2C81B46D"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06F380A2"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69A81D2"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30732D42"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4D9BF9E5"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73CE9384"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56FE1A2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0,023</w:t>
            </w:r>
          </w:p>
          <w:p w14:paraId="6D3F077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0,0000014</w:t>
            </w:r>
          </w:p>
          <w:p w14:paraId="260F29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2EC218A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673866F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0,000006</w:t>
            </w:r>
          </w:p>
          <w:p w14:paraId="79D37A6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0,451</w:t>
            </w:r>
          </w:p>
        </w:tc>
      </w:tr>
      <w:tr w:rsidR="0070538E" w:rsidRPr="001710A7" w14:paraId="1472F09E" w14:textId="77777777" w:rsidTr="006707AC">
        <w:trPr>
          <w:trHeight w:val="199"/>
          <w:jc w:val="center"/>
        </w:trPr>
        <w:tc>
          <w:tcPr>
            <w:tcW w:w="4270" w:type="dxa"/>
            <w:vAlign w:val="center"/>
          </w:tcPr>
          <w:p w14:paraId="256F7A8E" w14:textId="77777777" w:rsidR="00623052" w:rsidRPr="001710A7" w:rsidRDefault="0070538E" w:rsidP="006707AC">
            <w:pPr>
              <w:rPr>
                <w:rFonts w:ascii="Arial" w:hAnsi="Arial" w:cs="Arial"/>
                <w:sz w:val="22"/>
                <w:szCs w:val="22"/>
              </w:rPr>
            </w:pPr>
            <w:r w:rsidRPr="001710A7">
              <w:rPr>
                <w:rFonts w:ascii="Arial" w:hAnsi="Arial" w:cs="Arial"/>
                <w:sz w:val="22"/>
                <w:szCs w:val="22"/>
              </w:rPr>
              <w:t>Wentylacja stanowiska mieszarki pasty</w:t>
            </w:r>
          </w:p>
          <w:p w14:paraId="5888B01C" w14:textId="730517D0" w:rsidR="0070538E" w:rsidRPr="001710A7" w:rsidRDefault="0070538E" w:rsidP="006707AC">
            <w:pPr>
              <w:rPr>
                <w:rFonts w:ascii="Arial" w:hAnsi="Arial" w:cs="Arial"/>
                <w:sz w:val="22"/>
                <w:szCs w:val="22"/>
              </w:rPr>
            </w:pPr>
            <w:r w:rsidRPr="001710A7">
              <w:rPr>
                <w:rFonts w:ascii="Arial" w:hAnsi="Arial" w:cs="Arial"/>
                <w:sz w:val="22"/>
                <w:szCs w:val="22"/>
              </w:rPr>
              <w:t>nr 1</w:t>
            </w:r>
          </w:p>
        </w:tc>
        <w:tc>
          <w:tcPr>
            <w:tcW w:w="992" w:type="dxa"/>
            <w:vAlign w:val="center"/>
          </w:tcPr>
          <w:p w14:paraId="0ED907E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w:t>
            </w:r>
          </w:p>
        </w:tc>
        <w:tc>
          <w:tcPr>
            <w:tcW w:w="2552" w:type="dxa"/>
            <w:vAlign w:val="center"/>
          </w:tcPr>
          <w:p w14:paraId="3711DC33"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33966D8"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0C2B4FE7"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74A505D1"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79DD05E7"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2F386D2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0,0005</w:t>
            </w:r>
          </w:p>
          <w:p w14:paraId="22C10D6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632ACDE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0D7C3973" w14:textId="77777777" w:rsidR="00000A58" w:rsidRPr="001710A7" w:rsidRDefault="0070538E" w:rsidP="006707AC">
            <w:pPr>
              <w:jc w:val="center"/>
              <w:rPr>
                <w:rFonts w:ascii="Arial" w:hAnsi="Arial" w:cs="Arial"/>
                <w:sz w:val="22"/>
                <w:szCs w:val="22"/>
              </w:rPr>
            </w:pPr>
            <w:r w:rsidRPr="001710A7">
              <w:rPr>
                <w:rFonts w:ascii="Arial" w:hAnsi="Arial" w:cs="Arial"/>
                <w:sz w:val="22"/>
                <w:szCs w:val="22"/>
              </w:rPr>
              <w:t>0,0055</w:t>
            </w:r>
          </w:p>
          <w:p w14:paraId="7C2AE3D2" w14:textId="20739733" w:rsidR="0070538E" w:rsidRPr="001710A7" w:rsidRDefault="0070538E" w:rsidP="006707AC">
            <w:pPr>
              <w:jc w:val="center"/>
              <w:rPr>
                <w:rFonts w:ascii="Arial" w:hAnsi="Arial" w:cs="Arial"/>
                <w:sz w:val="22"/>
                <w:szCs w:val="22"/>
              </w:rPr>
            </w:pPr>
            <w:r w:rsidRPr="001710A7">
              <w:rPr>
                <w:rFonts w:ascii="Arial" w:hAnsi="Arial" w:cs="Arial"/>
                <w:sz w:val="22"/>
                <w:szCs w:val="22"/>
              </w:rPr>
              <w:t>0,252</w:t>
            </w:r>
          </w:p>
        </w:tc>
      </w:tr>
      <w:tr w:rsidR="0070538E" w:rsidRPr="001710A7" w14:paraId="0E4A633E" w14:textId="77777777" w:rsidTr="006707AC">
        <w:trPr>
          <w:trHeight w:val="89"/>
          <w:jc w:val="center"/>
        </w:trPr>
        <w:tc>
          <w:tcPr>
            <w:tcW w:w="4270" w:type="dxa"/>
            <w:vAlign w:val="center"/>
          </w:tcPr>
          <w:p w14:paraId="1885A4A8"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dwóch stanowisk produkcji tlenku ołowiu EOS1200</w:t>
            </w:r>
          </w:p>
        </w:tc>
        <w:tc>
          <w:tcPr>
            <w:tcW w:w="992" w:type="dxa"/>
            <w:vAlign w:val="center"/>
          </w:tcPr>
          <w:p w14:paraId="5A0A90E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E3</w:t>
            </w:r>
          </w:p>
        </w:tc>
        <w:tc>
          <w:tcPr>
            <w:tcW w:w="2552" w:type="dxa"/>
            <w:vAlign w:val="center"/>
          </w:tcPr>
          <w:p w14:paraId="6265DFE2"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794AC581"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4487CEFD"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291C93C2"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485D36C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0,00015</w:t>
            </w:r>
          </w:p>
          <w:p w14:paraId="3B0AED5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0,0064</w:t>
            </w:r>
          </w:p>
          <w:p w14:paraId="2D412C2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0,0064</w:t>
            </w:r>
          </w:p>
          <w:p w14:paraId="3846C6E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0,0016</w:t>
            </w:r>
          </w:p>
        </w:tc>
      </w:tr>
      <w:tr w:rsidR="0070538E" w:rsidRPr="001710A7" w14:paraId="6E2C88FB" w14:textId="77777777" w:rsidTr="006707AC">
        <w:trPr>
          <w:trHeight w:val="108"/>
          <w:jc w:val="center"/>
        </w:trPr>
        <w:tc>
          <w:tcPr>
            <w:tcW w:w="4270" w:type="dxa"/>
            <w:vAlign w:val="center"/>
          </w:tcPr>
          <w:p w14:paraId="71B10F90" w14:textId="77777777" w:rsidR="00623052" w:rsidRPr="001710A7" w:rsidRDefault="0070538E" w:rsidP="006707AC">
            <w:pPr>
              <w:rPr>
                <w:rFonts w:ascii="Arial" w:hAnsi="Arial" w:cs="Arial"/>
                <w:sz w:val="22"/>
                <w:szCs w:val="22"/>
              </w:rPr>
            </w:pPr>
            <w:r w:rsidRPr="001710A7">
              <w:rPr>
                <w:rFonts w:ascii="Arial" w:hAnsi="Arial" w:cs="Arial"/>
                <w:sz w:val="22"/>
                <w:szCs w:val="22"/>
              </w:rPr>
              <w:t>Palniki gazowe pieca topienia ołowiu</w:t>
            </w:r>
          </w:p>
          <w:p w14:paraId="1427FE8A" w14:textId="77777777" w:rsidR="00623052" w:rsidRPr="001710A7" w:rsidRDefault="0070538E" w:rsidP="006707AC">
            <w:pPr>
              <w:rPr>
                <w:rFonts w:ascii="Arial" w:hAnsi="Arial" w:cs="Arial"/>
                <w:sz w:val="22"/>
                <w:szCs w:val="22"/>
              </w:rPr>
            </w:pPr>
            <w:r w:rsidRPr="001710A7">
              <w:rPr>
                <w:rFonts w:ascii="Arial" w:hAnsi="Arial" w:cs="Arial"/>
                <w:sz w:val="22"/>
                <w:szCs w:val="22"/>
              </w:rPr>
              <w:t>(1 szt. – wydajność 200 kW) i reaktorów</w:t>
            </w:r>
          </w:p>
          <w:p w14:paraId="56CDFFA3" w14:textId="51B47CE3" w:rsidR="0070538E" w:rsidRPr="001710A7" w:rsidRDefault="0070538E" w:rsidP="006707AC">
            <w:pPr>
              <w:rPr>
                <w:rFonts w:ascii="Arial" w:hAnsi="Arial" w:cs="Arial"/>
                <w:sz w:val="22"/>
                <w:szCs w:val="22"/>
              </w:rPr>
            </w:pPr>
            <w:r w:rsidRPr="001710A7">
              <w:rPr>
                <w:rFonts w:ascii="Arial" w:hAnsi="Arial" w:cs="Arial"/>
                <w:sz w:val="22"/>
                <w:szCs w:val="22"/>
              </w:rPr>
              <w:t>(2 szt. – wydajność 2 x 120 kW)</w:t>
            </w:r>
          </w:p>
        </w:tc>
        <w:tc>
          <w:tcPr>
            <w:tcW w:w="992" w:type="dxa"/>
            <w:vAlign w:val="center"/>
          </w:tcPr>
          <w:p w14:paraId="37D5004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E4</w:t>
            </w:r>
          </w:p>
        </w:tc>
        <w:tc>
          <w:tcPr>
            <w:tcW w:w="2552" w:type="dxa"/>
            <w:vAlign w:val="center"/>
          </w:tcPr>
          <w:p w14:paraId="0179A65A"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32EF8165"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p w14:paraId="2943CA19"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28ACEE39"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0D3BC755"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495AAFB4"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371367D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0,0094</w:t>
            </w:r>
          </w:p>
          <w:p w14:paraId="7E83845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0,015</w:t>
            </w:r>
          </w:p>
          <w:p w14:paraId="1679B4C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0,001</w:t>
            </w:r>
          </w:p>
          <w:p w14:paraId="5619442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0,001</w:t>
            </w:r>
          </w:p>
          <w:p w14:paraId="2257A04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0,00003</w:t>
            </w:r>
          </w:p>
          <w:p w14:paraId="16AC61B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0,026</w:t>
            </w:r>
          </w:p>
        </w:tc>
      </w:tr>
      <w:tr w:rsidR="0070538E" w:rsidRPr="001710A7" w14:paraId="3B93966B" w14:textId="77777777" w:rsidTr="006707AC">
        <w:trPr>
          <w:trHeight w:val="1016"/>
          <w:jc w:val="center"/>
        </w:trPr>
        <w:tc>
          <w:tcPr>
            <w:tcW w:w="4270" w:type="dxa"/>
            <w:vAlign w:val="center"/>
          </w:tcPr>
          <w:p w14:paraId="3D90028A" w14:textId="77777777" w:rsidR="0070538E" w:rsidRPr="001710A7" w:rsidRDefault="0070538E" w:rsidP="006707AC">
            <w:pPr>
              <w:rPr>
                <w:rFonts w:ascii="Arial" w:hAnsi="Arial" w:cs="Arial"/>
                <w:sz w:val="22"/>
                <w:szCs w:val="22"/>
              </w:rPr>
            </w:pPr>
            <w:r w:rsidRPr="001710A7">
              <w:rPr>
                <w:rFonts w:ascii="Arial" w:hAnsi="Arial" w:cs="Arial"/>
                <w:sz w:val="22"/>
                <w:szCs w:val="22"/>
              </w:rPr>
              <w:lastRenderedPageBreak/>
              <w:t>Wentylacja gazowych podgrzewaczy tzw. garczków automatów odlewniczych WIRTZ (6 szt.)</w:t>
            </w:r>
          </w:p>
        </w:tc>
        <w:tc>
          <w:tcPr>
            <w:tcW w:w="992" w:type="dxa"/>
            <w:vAlign w:val="center"/>
          </w:tcPr>
          <w:p w14:paraId="58BE3DA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E5</w:t>
            </w:r>
          </w:p>
        </w:tc>
        <w:tc>
          <w:tcPr>
            <w:tcW w:w="2552" w:type="dxa"/>
            <w:vAlign w:val="center"/>
          </w:tcPr>
          <w:p w14:paraId="154F06A2"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13BE30B9"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025FE1B5"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33628E95"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6704BBF3"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3BAB579B"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374CB89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0,018</w:t>
            </w:r>
          </w:p>
          <w:p w14:paraId="1552462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0,0002</w:t>
            </w:r>
          </w:p>
          <w:p w14:paraId="105B3DF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0,087</w:t>
            </w:r>
          </w:p>
          <w:p w14:paraId="1763D0E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0,087</w:t>
            </w:r>
          </w:p>
          <w:p w14:paraId="6B51973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0,0022</w:t>
            </w:r>
          </w:p>
          <w:p w14:paraId="3422F16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0,0705</w:t>
            </w:r>
          </w:p>
        </w:tc>
      </w:tr>
      <w:tr w:rsidR="0070538E" w:rsidRPr="001710A7" w14:paraId="0BD7EE95" w14:textId="77777777" w:rsidTr="006707AC">
        <w:trPr>
          <w:trHeight w:val="286"/>
          <w:jc w:val="center"/>
        </w:trPr>
        <w:tc>
          <w:tcPr>
            <w:tcW w:w="4270" w:type="dxa"/>
            <w:vAlign w:val="center"/>
          </w:tcPr>
          <w:p w14:paraId="62932001" w14:textId="77777777" w:rsidR="00623052" w:rsidRPr="001710A7" w:rsidRDefault="0070538E" w:rsidP="006707AC">
            <w:pPr>
              <w:rPr>
                <w:rFonts w:ascii="Arial" w:hAnsi="Arial" w:cs="Arial"/>
                <w:sz w:val="22"/>
                <w:szCs w:val="22"/>
              </w:rPr>
            </w:pPr>
            <w:r w:rsidRPr="001710A7">
              <w:rPr>
                <w:rFonts w:ascii="Arial" w:hAnsi="Arial" w:cs="Arial"/>
                <w:sz w:val="22"/>
                <w:szCs w:val="22"/>
              </w:rPr>
              <w:t>Wentylacja zgrzewarek wieczek (4 szt.)</w:t>
            </w:r>
          </w:p>
          <w:p w14:paraId="61EF4CE4" w14:textId="77777777" w:rsidR="00623052" w:rsidRPr="001710A7" w:rsidRDefault="0070538E" w:rsidP="006707AC">
            <w:pPr>
              <w:rPr>
                <w:rFonts w:ascii="Arial" w:hAnsi="Arial" w:cs="Arial"/>
                <w:sz w:val="22"/>
                <w:szCs w:val="22"/>
              </w:rPr>
            </w:pPr>
            <w:r w:rsidRPr="001710A7">
              <w:rPr>
                <w:rFonts w:ascii="Arial" w:hAnsi="Arial" w:cs="Arial"/>
                <w:sz w:val="22"/>
                <w:szCs w:val="22"/>
              </w:rPr>
              <w:t>i spawarek końcówek biegunowych</w:t>
            </w:r>
          </w:p>
          <w:p w14:paraId="27FE61D6" w14:textId="220CD90B" w:rsidR="0070538E" w:rsidRPr="001710A7" w:rsidRDefault="0070538E" w:rsidP="006707AC">
            <w:pPr>
              <w:rPr>
                <w:rFonts w:ascii="Arial" w:hAnsi="Arial" w:cs="Arial"/>
                <w:sz w:val="22"/>
                <w:szCs w:val="22"/>
              </w:rPr>
            </w:pPr>
            <w:r w:rsidRPr="001710A7">
              <w:rPr>
                <w:rFonts w:ascii="Arial" w:hAnsi="Arial" w:cs="Arial"/>
                <w:sz w:val="22"/>
                <w:szCs w:val="22"/>
              </w:rPr>
              <w:t>(4 szt.)</w:t>
            </w:r>
          </w:p>
        </w:tc>
        <w:tc>
          <w:tcPr>
            <w:tcW w:w="992" w:type="dxa"/>
            <w:vAlign w:val="center"/>
          </w:tcPr>
          <w:p w14:paraId="64FC15D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E6</w:t>
            </w:r>
          </w:p>
        </w:tc>
        <w:tc>
          <w:tcPr>
            <w:tcW w:w="2552" w:type="dxa"/>
            <w:vAlign w:val="center"/>
          </w:tcPr>
          <w:p w14:paraId="35DF0E22"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92E0232"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05171BD3"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62931117"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3F039C5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0,0001</w:t>
            </w:r>
          </w:p>
          <w:p w14:paraId="0891683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0,024</w:t>
            </w:r>
          </w:p>
          <w:p w14:paraId="4D569DD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0,024</w:t>
            </w:r>
          </w:p>
          <w:p w14:paraId="0EF298A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0,0006</w:t>
            </w:r>
          </w:p>
        </w:tc>
      </w:tr>
      <w:tr w:rsidR="0070538E" w:rsidRPr="001710A7" w14:paraId="55A3BBD5" w14:textId="77777777" w:rsidTr="006707AC">
        <w:trPr>
          <w:trHeight w:val="225"/>
          <w:jc w:val="center"/>
        </w:trPr>
        <w:tc>
          <w:tcPr>
            <w:tcW w:w="4270" w:type="dxa"/>
            <w:vAlign w:val="center"/>
          </w:tcPr>
          <w:p w14:paraId="75E87369"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z dwóch tuneli suszących płyty (dwa palniki gazowe po 120 kW)</w:t>
            </w:r>
          </w:p>
        </w:tc>
        <w:tc>
          <w:tcPr>
            <w:tcW w:w="992" w:type="dxa"/>
            <w:vAlign w:val="center"/>
          </w:tcPr>
          <w:p w14:paraId="71A0869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E8</w:t>
            </w:r>
          </w:p>
        </w:tc>
        <w:tc>
          <w:tcPr>
            <w:tcW w:w="2552" w:type="dxa"/>
            <w:vAlign w:val="center"/>
          </w:tcPr>
          <w:p w14:paraId="36575998"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5014EBDE"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p w14:paraId="4DA980B5"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7ABB9085"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08A42652"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1C5ECFC3"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7C55399D"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6C902AB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0,035</w:t>
            </w:r>
          </w:p>
          <w:p w14:paraId="71C3202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p w14:paraId="65B5F74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0,0002</w:t>
            </w:r>
          </w:p>
          <w:p w14:paraId="10DD0B2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0,044</w:t>
            </w:r>
          </w:p>
          <w:p w14:paraId="0B02C51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0,044</w:t>
            </w:r>
          </w:p>
          <w:p w14:paraId="0450EED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0,011</w:t>
            </w:r>
          </w:p>
          <w:p w14:paraId="2FE7408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0,0099</w:t>
            </w:r>
          </w:p>
        </w:tc>
      </w:tr>
      <w:tr w:rsidR="0070538E" w:rsidRPr="001710A7" w14:paraId="77368A89" w14:textId="77777777" w:rsidTr="006707AC">
        <w:trPr>
          <w:trHeight w:val="225"/>
          <w:jc w:val="center"/>
        </w:trPr>
        <w:tc>
          <w:tcPr>
            <w:tcW w:w="4270" w:type="dxa"/>
            <w:vAlign w:val="center"/>
          </w:tcPr>
          <w:p w14:paraId="0569C215"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z dwóch tuneli suszących płyty (dwa palniki gazowe po 120 kW)</w:t>
            </w:r>
          </w:p>
        </w:tc>
        <w:tc>
          <w:tcPr>
            <w:tcW w:w="992" w:type="dxa"/>
            <w:vAlign w:val="center"/>
          </w:tcPr>
          <w:p w14:paraId="4547621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E9</w:t>
            </w:r>
          </w:p>
        </w:tc>
        <w:tc>
          <w:tcPr>
            <w:tcW w:w="2552" w:type="dxa"/>
            <w:vAlign w:val="center"/>
          </w:tcPr>
          <w:p w14:paraId="5E8AEA9D"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12577635"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p w14:paraId="405E9BAE"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0887468B"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48A9FE4A"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3C8D34C6"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102E6C3F"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5FFB57F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0,035</w:t>
            </w:r>
          </w:p>
          <w:p w14:paraId="486AAFF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p w14:paraId="3FEC8B2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0,0002</w:t>
            </w:r>
          </w:p>
          <w:p w14:paraId="70A2AEB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0,044</w:t>
            </w:r>
          </w:p>
          <w:p w14:paraId="2C152C4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0,044</w:t>
            </w:r>
          </w:p>
          <w:p w14:paraId="435131A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0,011</w:t>
            </w:r>
          </w:p>
          <w:p w14:paraId="1CEACFE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0,0099</w:t>
            </w:r>
          </w:p>
        </w:tc>
      </w:tr>
      <w:tr w:rsidR="0070538E" w:rsidRPr="001710A7" w14:paraId="19E89923" w14:textId="77777777" w:rsidTr="006707AC">
        <w:trPr>
          <w:trHeight w:val="218"/>
          <w:jc w:val="center"/>
        </w:trPr>
        <w:tc>
          <w:tcPr>
            <w:tcW w:w="4270" w:type="dxa"/>
            <w:vAlign w:val="center"/>
          </w:tcPr>
          <w:p w14:paraId="026D9DC3"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z pięciu komór do sezonowania płyt</w:t>
            </w:r>
          </w:p>
        </w:tc>
        <w:tc>
          <w:tcPr>
            <w:tcW w:w="992" w:type="dxa"/>
            <w:vAlign w:val="center"/>
          </w:tcPr>
          <w:p w14:paraId="4249FC3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E10</w:t>
            </w:r>
          </w:p>
        </w:tc>
        <w:tc>
          <w:tcPr>
            <w:tcW w:w="2552" w:type="dxa"/>
            <w:vAlign w:val="center"/>
          </w:tcPr>
          <w:p w14:paraId="2B5D6A34"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39C01B6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0,0006</w:t>
            </w:r>
          </w:p>
        </w:tc>
      </w:tr>
      <w:tr w:rsidR="0070538E" w:rsidRPr="001710A7" w14:paraId="78F8692E" w14:textId="77777777" w:rsidTr="006707AC">
        <w:trPr>
          <w:trHeight w:val="128"/>
          <w:jc w:val="center"/>
        </w:trPr>
        <w:tc>
          <w:tcPr>
            <w:tcW w:w="4270" w:type="dxa"/>
            <w:vAlign w:val="center"/>
          </w:tcPr>
          <w:p w14:paraId="0B478F36"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z czterech komór do sezonowania płyt</w:t>
            </w:r>
          </w:p>
        </w:tc>
        <w:tc>
          <w:tcPr>
            <w:tcW w:w="992" w:type="dxa"/>
            <w:vAlign w:val="center"/>
          </w:tcPr>
          <w:p w14:paraId="534DC6A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E11</w:t>
            </w:r>
          </w:p>
        </w:tc>
        <w:tc>
          <w:tcPr>
            <w:tcW w:w="2552" w:type="dxa"/>
            <w:vAlign w:val="center"/>
          </w:tcPr>
          <w:p w14:paraId="69CA21A5"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0A79AD4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0,0006</w:t>
            </w:r>
          </w:p>
        </w:tc>
      </w:tr>
      <w:tr w:rsidR="0070538E" w:rsidRPr="001710A7" w14:paraId="339CA091" w14:textId="77777777" w:rsidTr="006707AC">
        <w:trPr>
          <w:trHeight w:val="128"/>
          <w:jc w:val="center"/>
        </w:trPr>
        <w:tc>
          <w:tcPr>
            <w:tcW w:w="4270" w:type="dxa"/>
            <w:vAlign w:val="center"/>
          </w:tcPr>
          <w:p w14:paraId="6CE8105B"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z pięciu komór do sezonowania płyt</w:t>
            </w:r>
          </w:p>
        </w:tc>
        <w:tc>
          <w:tcPr>
            <w:tcW w:w="992" w:type="dxa"/>
            <w:vAlign w:val="center"/>
          </w:tcPr>
          <w:p w14:paraId="1DC85CA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E12</w:t>
            </w:r>
          </w:p>
        </w:tc>
        <w:tc>
          <w:tcPr>
            <w:tcW w:w="2552" w:type="dxa"/>
            <w:vAlign w:val="center"/>
          </w:tcPr>
          <w:p w14:paraId="2A968A25"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6C3E785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0,0006</w:t>
            </w:r>
          </w:p>
        </w:tc>
      </w:tr>
      <w:tr w:rsidR="0070538E" w:rsidRPr="001710A7" w14:paraId="12183DE6" w14:textId="77777777" w:rsidTr="006707AC">
        <w:trPr>
          <w:trHeight w:val="128"/>
          <w:jc w:val="center"/>
        </w:trPr>
        <w:tc>
          <w:tcPr>
            <w:tcW w:w="4270" w:type="dxa"/>
            <w:vAlign w:val="center"/>
          </w:tcPr>
          <w:p w14:paraId="2678100D" w14:textId="77777777" w:rsidR="00445941" w:rsidRPr="001710A7" w:rsidRDefault="0070538E" w:rsidP="006707AC">
            <w:pPr>
              <w:rPr>
                <w:rFonts w:ascii="Arial" w:hAnsi="Arial" w:cs="Arial"/>
                <w:sz w:val="22"/>
                <w:szCs w:val="22"/>
              </w:rPr>
            </w:pPr>
            <w:r w:rsidRPr="001710A7">
              <w:rPr>
                <w:rFonts w:ascii="Arial" w:hAnsi="Arial" w:cs="Arial"/>
                <w:sz w:val="22"/>
                <w:szCs w:val="22"/>
              </w:rPr>
              <w:t>Wentylacja zanieczyszczeń z koperciarek (4 szt.), odlewarki COS z piecami elektrycznymi (2 szt.), linii montażowych (3 szt.), linii pastowania płyt</w:t>
            </w:r>
          </w:p>
          <w:p w14:paraId="37017E4C" w14:textId="6396AD02" w:rsidR="00623052" w:rsidRPr="001710A7" w:rsidRDefault="0070538E" w:rsidP="006707AC">
            <w:pPr>
              <w:rPr>
                <w:rFonts w:ascii="Arial" w:hAnsi="Arial" w:cs="Arial"/>
                <w:sz w:val="22"/>
                <w:szCs w:val="22"/>
              </w:rPr>
            </w:pPr>
            <w:r w:rsidRPr="001710A7">
              <w:rPr>
                <w:rFonts w:ascii="Arial" w:hAnsi="Arial" w:cs="Arial"/>
                <w:sz w:val="22"/>
                <w:szCs w:val="22"/>
              </w:rPr>
              <w:t>akumulatorowych (2 szt.), stanowisk paściarki (4 szt.) i układarki płyt Staker</w:t>
            </w:r>
          </w:p>
          <w:p w14:paraId="1AC89C3E" w14:textId="50E9DE49" w:rsidR="0070538E" w:rsidRPr="001710A7" w:rsidRDefault="0070538E" w:rsidP="006707AC">
            <w:pPr>
              <w:rPr>
                <w:rFonts w:ascii="Arial" w:hAnsi="Arial" w:cs="Arial"/>
                <w:sz w:val="22"/>
                <w:szCs w:val="22"/>
              </w:rPr>
            </w:pPr>
            <w:r w:rsidRPr="001710A7">
              <w:rPr>
                <w:rFonts w:ascii="Arial" w:hAnsi="Arial" w:cs="Arial"/>
                <w:sz w:val="22"/>
                <w:szCs w:val="22"/>
              </w:rPr>
              <w:t>(4 szt.)</w:t>
            </w:r>
          </w:p>
        </w:tc>
        <w:tc>
          <w:tcPr>
            <w:tcW w:w="992" w:type="dxa"/>
            <w:vAlign w:val="center"/>
          </w:tcPr>
          <w:p w14:paraId="1D1EA78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E13</w:t>
            </w:r>
          </w:p>
        </w:tc>
        <w:tc>
          <w:tcPr>
            <w:tcW w:w="2552" w:type="dxa"/>
            <w:vAlign w:val="center"/>
          </w:tcPr>
          <w:p w14:paraId="3C0DB7F1"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7556607B"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0DC036EA"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22075599"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0E6B96F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0,00037</w:t>
            </w:r>
          </w:p>
          <w:p w14:paraId="508B470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0,016</w:t>
            </w:r>
          </w:p>
          <w:p w14:paraId="0A31252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0,016</w:t>
            </w:r>
          </w:p>
          <w:p w14:paraId="1A6AE67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0,004</w:t>
            </w:r>
          </w:p>
        </w:tc>
      </w:tr>
      <w:tr w:rsidR="0070538E" w:rsidRPr="001710A7" w14:paraId="7F31EC06" w14:textId="77777777" w:rsidTr="006707AC">
        <w:trPr>
          <w:trHeight w:val="128"/>
          <w:jc w:val="center"/>
        </w:trPr>
        <w:tc>
          <w:tcPr>
            <w:tcW w:w="4270" w:type="dxa"/>
            <w:vAlign w:val="center"/>
          </w:tcPr>
          <w:p w14:paraId="470B4BCA" w14:textId="77777777" w:rsidR="0070538E" w:rsidRPr="001710A7" w:rsidRDefault="0070538E" w:rsidP="006707AC">
            <w:pPr>
              <w:rPr>
                <w:rFonts w:ascii="Arial" w:hAnsi="Arial" w:cs="Arial"/>
                <w:sz w:val="22"/>
                <w:szCs w:val="22"/>
              </w:rPr>
            </w:pPr>
            <w:r w:rsidRPr="001710A7">
              <w:rPr>
                <w:rFonts w:ascii="Arial" w:hAnsi="Arial" w:cs="Arial"/>
                <w:sz w:val="22"/>
                <w:szCs w:val="22"/>
              </w:rPr>
              <w:t>Odciąg ze stanowiska odkurzania pyłu ołowiu</w:t>
            </w:r>
          </w:p>
        </w:tc>
        <w:tc>
          <w:tcPr>
            <w:tcW w:w="992" w:type="dxa"/>
            <w:vAlign w:val="center"/>
          </w:tcPr>
          <w:p w14:paraId="176756C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E14</w:t>
            </w:r>
          </w:p>
        </w:tc>
        <w:tc>
          <w:tcPr>
            <w:tcW w:w="2552" w:type="dxa"/>
            <w:vAlign w:val="center"/>
          </w:tcPr>
          <w:p w14:paraId="7279EF2E"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AD9A974"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1B4696CB"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7E13A071"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51FEFFD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0,0004</w:t>
            </w:r>
          </w:p>
          <w:p w14:paraId="3EA8DD0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6F332E4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19842FF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0,0055</w:t>
            </w:r>
          </w:p>
        </w:tc>
      </w:tr>
      <w:tr w:rsidR="0070538E" w:rsidRPr="001710A7" w14:paraId="6ECB2DF4" w14:textId="77777777" w:rsidTr="006707AC">
        <w:trPr>
          <w:trHeight w:val="573"/>
          <w:jc w:val="center"/>
        </w:trPr>
        <w:tc>
          <w:tcPr>
            <w:tcW w:w="4270" w:type="dxa"/>
            <w:vAlign w:val="center"/>
          </w:tcPr>
          <w:p w14:paraId="47128871" w14:textId="77777777" w:rsidR="00623052" w:rsidRPr="001710A7" w:rsidRDefault="0070538E" w:rsidP="006707AC">
            <w:pPr>
              <w:rPr>
                <w:rFonts w:ascii="Arial" w:hAnsi="Arial" w:cs="Arial"/>
                <w:sz w:val="22"/>
                <w:szCs w:val="22"/>
              </w:rPr>
            </w:pPr>
            <w:r w:rsidRPr="001710A7">
              <w:rPr>
                <w:rFonts w:ascii="Arial" w:hAnsi="Arial" w:cs="Arial"/>
                <w:sz w:val="22"/>
                <w:szCs w:val="22"/>
              </w:rPr>
              <w:t>Palnik gazowy układu Teck Cominco</w:t>
            </w:r>
          </w:p>
          <w:p w14:paraId="3938B0B2" w14:textId="5A42931C" w:rsidR="0070538E" w:rsidRPr="001710A7" w:rsidRDefault="0070538E" w:rsidP="006707AC">
            <w:pPr>
              <w:rPr>
                <w:rFonts w:ascii="Arial" w:hAnsi="Arial" w:cs="Arial"/>
                <w:sz w:val="22"/>
                <w:szCs w:val="22"/>
              </w:rPr>
            </w:pPr>
            <w:r w:rsidRPr="001710A7">
              <w:rPr>
                <w:rFonts w:ascii="Arial" w:hAnsi="Arial" w:cs="Arial"/>
                <w:sz w:val="22"/>
                <w:szCs w:val="22"/>
              </w:rPr>
              <w:t>150 kW</w:t>
            </w:r>
          </w:p>
        </w:tc>
        <w:tc>
          <w:tcPr>
            <w:tcW w:w="992" w:type="dxa"/>
            <w:vAlign w:val="center"/>
          </w:tcPr>
          <w:p w14:paraId="4EDF62B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E16</w:t>
            </w:r>
          </w:p>
        </w:tc>
        <w:tc>
          <w:tcPr>
            <w:tcW w:w="2552" w:type="dxa"/>
            <w:vAlign w:val="center"/>
          </w:tcPr>
          <w:p w14:paraId="6ADB26AD"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p w14:paraId="7467A205"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46BF9EAA"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4036BB8C"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0EC5B0E5"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511FFC2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0,003</w:t>
            </w:r>
          </w:p>
          <w:p w14:paraId="531988D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0,0003</w:t>
            </w:r>
          </w:p>
          <w:p w14:paraId="15A4433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0,0003</w:t>
            </w:r>
          </w:p>
          <w:p w14:paraId="59B2EF3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0,00006</w:t>
            </w:r>
          </w:p>
          <w:p w14:paraId="408FFC3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tc>
      </w:tr>
      <w:tr w:rsidR="0070538E" w:rsidRPr="001710A7" w14:paraId="6BE33CDB" w14:textId="77777777" w:rsidTr="006707AC">
        <w:trPr>
          <w:trHeight w:val="90"/>
          <w:jc w:val="center"/>
        </w:trPr>
        <w:tc>
          <w:tcPr>
            <w:tcW w:w="4270" w:type="dxa"/>
            <w:vAlign w:val="center"/>
          </w:tcPr>
          <w:p w14:paraId="243B04AF" w14:textId="77777777" w:rsidR="00623052" w:rsidRPr="001710A7" w:rsidRDefault="0070538E" w:rsidP="006707AC">
            <w:pPr>
              <w:rPr>
                <w:rFonts w:ascii="Arial" w:hAnsi="Arial" w:cs="Arial"/>
                <w:sz w:val="22"/>
                <w:szCs w:val="22"/>
              </w:rPr>
            </w:pPr>
            <w:r w:rsidRPr="001710A7">
              <w:rPr>
                <w:rFonts w:ascii="Arial" w:hAnsi="Arial" w:cs="Arial"/>
                <w:sz w:val="22"/>
                <w:szCs w:val="22"/>
              </w:rPr>
              <w:t>Wentylacja stanowiska mieszarki pasty</w:t>
            </w:r>
          </w:p>
          <w:p w14:paraId="03AEEC65" w14:textId="421E6CA6" w:rsidR="0070538E" w:rsidRPr="001710A7" w:rsidRDefault="0070538E" w:rsidP="006707AC">
            <w:pPr>
              <w:rPr>
                <w:rFonts w:ascii="Arial" w:hAnsi="Arial" w:cs="Arial"/>
                <w:sz w:val="22"/>
                <w:szCs w:val="22"/>
              </w:rPr>
            </w:pPr>
            <w:r w:rsidRPr="001710A7">
              <w:rPr>
                <w:rFonts w:ascii="Arial" w:hAnsi="Arial" w:cs="Arial"/>
                <w:sz w:val="22"/>
                <w:szCs w:val="22"/>
              </w:rPr>
              <w:t>nr 2</w:t>
            </w:r>
          </w:p>
        </w:tc>
        <w:tc>
          <w:tcPr>
            <w:tcW w:w="992" w:type="dxa"/>
            <w:vAlign w:val="center"/>
          </w:tcPr>
          <w:p w14:paraId="68AF90D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E17</w:t>
            </w:r>
          </w:p>
        </w:tc>
        <w:tc>
          <w:tcPr>
            <w:tcW w:w="2552" w:type="dxa"/>
            <w:vAlign w:val="center"/>
          </w:tcPr>
          <w:p w14:paraId="32538F9F"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AB99D9A"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4DE00ACA"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270ACC2A"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6447267F"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189CBBA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0,0005</w:t>
            </w:r>
          </w:p>
          <w:p w14:paraId="4FD8475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3734D11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0046DB1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0,0055</w:t>
            </w:r>
          </w:p>
          <w:p w14:paraId="3950CD5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0,252</w:t>
            </w:r>
          </w:p>
        </w:tc>
      </w:tr>
      <w:tr w:rsidR="0070538E" w:rsidRPr="001710A7" w14:paraId="4199DA62" w14:textId="77777777" w:rsidTr="006707AC">
        <w:trPr>
          <w:trHeight w:val="88"/>
          <w:jc w:val="center"/>
        </w:trPr>
        <w:tc>
          <w:tcPr>
            <w:tcW w:w="4270" w:type="dxa"/>
            <w:vAlign w:val="center"/>
          </w:tcPr>
          <w:p w14:paraId="07A27E25" w14:textId="77777777" w:rsidR="0070538E" w:rsidRPr="001710A7" w:rsidRDefault="0070538E" w:rsidP="006707AC">
            <w:pPr>
              <w:rPr>
                <w:rFonts w:ascii="Arial" w:hAnsi="Arial" w:cs="Arial"/>
                <w:sz w:val="22"/>
                <w:szCs w:val="22"/>
              </w:rPr>
            </w:pPr>
            <w:r w:rsidRPr="001710A7">
              <w:rPr>
                <w:rFonts w:ascii="Arial" w:hAnsi="Arial" w:cs="Arial"/>
                <w:sz w:val="22"/>
                <w:szCs w:val="22"/>
              </w:rPr>
              <w:lastRenderedPageBreak/>
              <w:t>Odpowietrzenie grawitacyjne zbiorników T4, T5, T6, T7 i M1</w:t>
            </w:r>
          </w:p>
        </w:tc>
        <w:tc>
          <w:tcPr>
            <w:tcW w:w="992" w:type="dxa"/>
            <w:vAlign w:val="center"/>
          </w:tcPr>
          <w:p w14:paraId="7FCE0A2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E18</w:t>
            </w:r>
          </w:p>
        </w:tc>
        <w:tc>
          <w:tcPr>
            <w:tcW w:w="2552" w:type="dxa"/>
            <w:vAlign w:val="center"/>
          </w:tcPr>
          <w:p w14:paraId="1E68B3FE"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31CDDCB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w:t>
            </w:r>
          </w:p>
        </w:tc>
      </w:tr>
      <w:tr w:rsidR="0070538E" w:rsidRPr="001710A7" w14:paraId="76DBFA10" w14:textId="77777777" w:rsidTr="006707AC">
        <w:trPr>
          <w:trHeight w:val="150"/>
          <w:jc w:val="center"/>
        </w:trPr>
        <w:tc>
          <w:tcPr>
            <w:tcW w:w="4270" w:type="dxa"/>
            <w:vAlign w:val="center"/>
          </w:tcPr>
          <w:p w14:paraId="465BC362" w14:textId="77777777" w:rsidR="0070538E" w:rsidRPr="001710A7" w:rsidRDefault="0070538E" w:rsidP="006707AC">
            <w:pPr>
              <w:rPr>
                <w:rFonts w:ascii="Arial" w:hAnsi="Arial" w:cs="Arial"/>
                <w:sz w:val="22"/>
                <w:szCs w:val="22"/>
              </w:rPr>
            </w:pPr>
            <w:r w:rsidRPr="001710A7">
              <w:rPr>
                <w:rFonts w:ascii="Arial" w:hAnsi="Arial" w:cs="Arial"/>
                <w:sz w:val="22"/>
                <w:szCs w:val="22"/>
              </w:rPr>
              <w:t>Odpowietrzenie grawitacyjne zbiorników T1a i T1b</w:t>
            </w:r>
          </w:p>
        </w:tc>
        <w:tc>
          <w:tcPr>
            <w:tcW w:w="992" w:type="dxa"/>
            <w:vAlign w:val="center"/>
          </w:tcPr>
          <w:p w14:paraId="4963620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E19</w:t>
            </w:r>
          </w:p>
        </w:tc>
        <w:tc>
          <w:tcPr>
            <w:tcW w:w="2552" w:type="dxa"/>
            <w:vAlign w:val="center"/>
          </w:tcPr>
          <w:p w14:paraId="04B3FE03"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0824624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0,15</w:t>
            </w:r>
          </w:p>
        </w:tc>
      </w:tr>
      <w:tr w:rsidR="0070538E" w:rsidRPr="001710A7" w14:paraId="5C062345" w14:textId="77777777" w:rsidTr="006707AC">
        <w:trPr>
          <w:trHeight w:val="150"/>
          <w:jc w:val="center"/>
        </w:trPr>
        <w:tc>
          <w:tcPr>
            <w:tcW w:w="4270" w:type="dxa"/>
            <w:vAlign w:val="center"/>
          </w:tcPr>
          <w:p w14:paraId="70152CB3" w14:textId="77777777" w:rsidR="0070538E" w:rsidRPr="001710A7" w:rsidRDefault="0070538E" w:rsidP="006707AC">
            <w:pPr>
              <w:rPr>
                <w:rFonts w:ascii="Arial" w:hAnsi="Arial" w:cs="Arial"/>
                <w:sz w:val="22"/>
                <w:szCs w:val="22"/>
              </w:rPr>
            </w:pPr>
            <w:r w:rsidRPr="001710A7">
              <w:rPr>
                <w:rFonts w:ascii="Arial" w:hAnsi="Arial" w:cs="Arial"/>
                <w:sz w:val="22"/>
                <w:szCs w:val="22"/>
              </w:rPr>
              <w:t>Odciąg ze stanowiska odkurzania pyłu ołowiu</w:t>
            </w:r>
          </w:p>
        </w:tc>
        <w:tc>
          <w:tcPr>
            <w:tcW w:w="992" w:type="dxa"/>
            <w:vAlign w:val="center"/>
          </w:tcPr>
          <w:p w14:paraId="7760B6A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E20</w:t>
            </w:r>
          </w:p>
        </w:tc>
        <w:tc>
          <w:tcPr>
            <w:tcW w:w="2552" w:type="dxa"/>
            <w:vAlign w:val="center"/>
          </w:tcPr>
          <w:p w14:paraId="544C0699"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03A60503"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131AE702"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0A1D03EF"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162C90E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0,00004</w:t>
            </w:r>
          </w:p>
          <w:p w14:paraId="46BF1C9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0,0027</w:t>
            </w:r>
          </w:p>
          <w:p w14:paraId="2CB9D68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0,0027</w:t>
            </w:r>
          </w:p>
          <w:p w14:paraId="7067DFE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0,00068</w:t>
            </w:r>
          </w:p>
        </w:tc>
      </w:tr>
      <w:tr w:rsidR="0070538E" w:rsidRPr="001710A7" w14:paraId="32D8F10F" w14:textId="77777777" w:rsidTr="006707AC">
        <w:trPr>
          <w:trHeight w:val="150"/>
          <w:jc w:val="center"/>
        </w:trPr>
        <w:tc>
          <w:tcPr>
            <w:tcW w:w="4270" w:type="dxa"/>
            <w:vAlign w:val="center"/>
          </w:tcPr>
          <w:p w14:paraId="7283F34B"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linii Teck Cominco (2 szt.)</w:t>
            </w:r>
          </w:p>
        </w:tc>
        <w:tc>
          <w:tcPr>
            <w:tcW w:w="992" w:type="dxa"/>
            <w:vAlign w:val="center"/>
          </w:tcPr>
          <w:p w14:paraId="4B196D4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E21</w:t>
            </w:r>
          </w:p>
        </w:tc>
        <w:tc>
          <w:tcPr>
            <w:tcW w:w="2552" w:type="dxa"/>
            <w:vAlign w:val="center"/>
          </w:tcPr>
          <w:p w14:paraId="2982C990"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197B61B2"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2D5FAEF9"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607F9F09" w14:textId="77777777" w:rsidR="000D1ECD" w:rsidRPr="001710A7" w:rsidRDefault="0070538E" w:rsidP="006707AC">
            <w:pPr>
              <w:rPr>
                <w:rFonts w:ascii="Arial" w:hAnsi="Arial" w:cs="Arial"/>
                <w:sz w:val="22"/>
                <w:szCs w:val="22"/>
              </w:rPr>
            </w:pPr>
            <w:r w:rsidRPr="001710A7">
              <w:rPr>
                <w:rFonts w:ascii="Arial" w:hAnsi="Arial" w:cs="Arial"/>
                <w:sz w:val="22"/>
                <w:szCs w:val="22"/>
              </w:rPr>
              <w:t>Pył zawieszony PM 2,5</w:t>
            </w:r>
          </w:p>
          <w:p w14:paraId="4AC860F8" w14:textId="76CE3978"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043CF41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0,00007</w:t>
            </w:r>
          </w:p>
          <w:p w14:paraId="316DFD9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0,0032</w:t>
            </w:r>
          </w:p>
          <w:p w14:paraId="63A54EE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0,0032</w:t>
            </w:r>
          </w:p>
          <w:p w14:paraId="57D1131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0,0008</w:t>
            </w:r>
          </w:p>
          <w:p w14:paraId="0AD5458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0,252</w:t>
            </w:r>
          </w:p>
        </w:tc>
      </w:tr>
      <w:tr w:rsidR="0070538E" w:rsidRPr="001710A7" w14:paraId="6EED71CA" w14:textId="77777777" w:rsidTr="006707AC">
        <w:trPr>
          <w:trHeight w:val="150"/>
          <w:jc w:val="center"/>
        </w:trPr>
        <w:tc>
          <w:tcPr>
            <w:tcW w:w="4270" w:type="dxa"/>
            <w:vAlign w:val="center"/>
          </w:tcPr>
          <w:p w14:paraId="42835B7D" w14:textId="77777777" w:rsidR="00623052" w:rsidRPr="001710A7" w:rsidRDefault="0070538E" w:rsidP="006707AC">
            <w:pPr>
              <w:rPr>
                <w:rFonts w:ascii="Arial" w:hAnsi="Arial" w:cs="Arial"/>
                <w:sz w:val="22"/>
                <w:szCs w:val="22"/>
              </w:rPr>
            </w:pPr>
            <w:r w:rsidRPr="001710A7">
              <w:rPr>
                <w:rFonts w:ascii="Arial" w:hAnsi="Arial" w:cs="Arial"/>
                <w:sz w:val="22"/>
                <w:szCs w:val="22"/>
              </w:rPr>
              <w:t>Palnik gazowy układu Teck Cominco</w:t>
            </w:r>
          </w:p>
          <w:p w14:paraId="47A49BF3" w14:textId="37F4B9A9" w:rsidR="0070538E" w:rsidRPr="001710A7" w:rsidRDefault="0070538E" w:rsidP="006707AC">
            <w:pPr>
              <w:rPr>
                <w:rFonts w:ascii="Arial" w:hAnsi="Arial" w:cs="Arial"/>
                <w:sz w:val="22"/>
                <w:szCs w:val="22"/>
              </w:rPr>
            </w:pPr>
            <w:r w:rsidRPr="001710A7">
              <w:rPr>
                <w:rFonts w:ascii="Arial" w:hAnsi="Arial" w:cs="Arial"/>
                <w:sz w:val="22"/>
                <w:szCs w:val="22"/>
              </w:rPr>
              <w:t>150 kW</w:t>
            </w:r>
          </w:p>
        </w:tc>
        <w:tc>
          <w:tcPr>
            <w:tcW w:w="992" w:type="dxa"/>
            <w:vAlign w:val="center"/>
          </w:tcPr>
          <w:p w14:paraId="10FF886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E22</w:t>
            </w:r>
          </w:p>
        </w:tc>
        <w:tc>
          <w:tcPr>
            <w:tcW w:w="2552" w:type="dxa"/>
            <w:vAlign w:val="center"/>
          </w:tcPr>
          <w:p w14:paraId="3620AA11"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p w14:paraId="1E290F11"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p w14:paraId="2833BE31"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64142E6C"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7545D027"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p w14:paraId="124F7017"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1289" w:type="dxa"/>
            <w:vAlign w:val="center"/>
          </w:tcPr>
          <w:p w14:paraId="0C8BE90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0,022</w:t>
            </w:r>
          </w:p>
          <w:p w14:paraId="6E76FCF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0,003</w:t>
            </w:r>
          </w:p>
          <w:p w14:paraId="65D2961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0,0003</w:t>
            </w:r>
          </w:p>
          <w:p w14:paraId="5AD604B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0,0003</w:t>
            </w:r>
          </w:p>
          <w:p w14:paraId="5F80D2E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0,00006</w:t>
            </w:r>
          </w:p>
          <w:p w14:paraId="6C28A92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tc>
      </w:tr>
      <w:tr w:rsidR="0070538E" w:rsidRPr="001710A7" w14:paraId="24420CD9" w14:textId="77777777" w:rsidTr="006707AC">
        <w:trPr>
          <w:trHeight w:val="150"/>
          <w:jc w:val="center"/>
        </w:trPr>
        <w:tc>
          <w:tcPr>
            <w:tcW w:w="4270" w:type="dxa"/>
            <w:vAlign w:val="center"/>
          </w:tcPr>
          <w:p w14:paraId="263336B7" w14:textId="77777777" w:rsidR="0070538E" w:rsidRPr="001710A7" w:rsidRDefault="0070538E" w:rsidP="006707AC">
            <w:pPr>
              <w:rPr>
                <w:rFonts w:ascii="Arial" w:hAnsi="Arial" w:cs="Arial"/>
                <w:sz w:val="22"/>
                <w:szCs w:val="22"/>
              </w:rPr>
            </w:pPr>
            <w:r w:rsidRPr="001710A7">
              <w:rPr>
                <w:rFonts w:ascii="Arial" w:hAnsi="Arial" w:cs="Arial"/>
                <w:sz w:val="22"/>
                <w:szCs w:val="22"/>
              </w:rPr>
              <w:t>Linia nr 1 montaż akumulatorów</w:t>
            </w:r>
          </w:p>
        </w:tc>
        <w:tc>
          <w:tcPr>
            <w:tcW w:w="992" w:type="dxa"/>
            <w:vAlign w:val="center"/>
          </w:tcPr>
          <w:p w14:paraId="15C6C65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E23</w:t>
            </w:r>
          </w:p>
        </w:tc>
        <w:tc>
          <w:tcPr>
            <w:tcW w:w="2552" w:type="dxa"/>
            <w:vAlign w:val="center"/>
          </w:tcPr>
          <w:p w14:paraId="05B42332"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6AB6E6FD"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05C87019"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7581300B"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781D025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0,0000008</w:t>
            </w:r>
          </w:p>
          <w:p w14:paraId="0BEFB6A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0,000035</w:t>
            </w:r>
          </w:p>
          <w:p w14:paraId="063DC4B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0,000035</w:t>
            </w:r>
          </w:p>
          <w:p w14:paraId="0AB0308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0,000009</w:t>
            </w:r>
          </w:p>
        </w:tc>
      </w:tr>
      <w:tr w:rsidR="0070538E" w:rsidRPr="001710A7" w14:paraId="4E5AEFC7" w14:textId="77777777" w:rsidTr="006707AC">
        <w:trPr>
          <w:trHeight w:val="150"/>
          <w:jc w:val="center"/>
        </w:trPr>
        <w:tc>
          <w:tcPr>
            <w:tcW w:w="4270" w:type="dxa"/>
            <w:vAlign w:val="center"/>
          </w:tcPr>
          <w:p w14:paraId="14F3B2F5" w14:textId="77777777" w:rsidR="0070538E" w:rsidRPr="001710A7" w:rsidRDefault="0070538E" w:rsidP="006707AC">
            <w:pPr>
              <w:rPr>
                <w:rFonts w:ascii="Arial" w:hAnsi="Arial" w:cs="Arial"/>
                <w:sz w:val="22"/>
                <w:szCs w:val="22"/>
              </w:rPr>
            </w:pPr>
            <w:r w:rsidRPr="001710A7">
              <w:rPr>
                <w:rFonts w:ascii="Arial" w:hAnsi="Arial" w:cs="Arial"/>
                <w:sz w:val="22"/>
                <w:szCs w:val="22"/>
              </w:rPr>
              <w:t>Linia nr 2 montaż akumulatorów</w:t>
            </w:r>
          </w:p>
        </w:tc>
        <w:tc>
          <w:tcPr>
            <w:tcW w:w="992" w:type="dxa"/>
            <w:vAlign w:val="center"/>
          </w:tcPr>
          <w:p w14:paraId="6425177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E24</w:t>
            </w:r>
          </w:p>
        </w:tc>
        <w:tc>
          <w:tcPr>
            <w:tcW w:w="2552" w:type="dxa"/>
            <w:vAlign w:val="center"/>
          </w:tcPr>
          <w:p w14:paraId="7E027F2E"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40D5FC13"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6C344230"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2BDC0ABF"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33951D0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0,0000006</w:t>
            </w:r>
          </w:p>
          <w:p w14:paraId="7A874EA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33E0ACC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4D5198A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0,000007</w:t>
            </w:r>
          </w:p>
        </w:tc>
      </w:tr>
      <w:tr w:rsidR="0070538E" w:rsidRPr="001710A7" w14:paraId="69C1BCA6" w14:textId="77777777" w:rsidTr="006707AC">
        <w:trPr>
          <w:trHeight w:val="150"/>
          <w:jc w:val="center"/>
        </w:trPr>
        <w:tc>
          <w:tcPr>
            <w:tcW w:w="4270" w:type="dxa"/>
            <w:vAlign w:val="center"/>
          </w:tcPr>
          <w:p w14:paraId="11AD7159" w14:textId="77777777" w:rsidR="0070538E" w:rsidRPr="001710A7" w:rsidRDefault="0070538E" w:rsidP="006707AC">
            <w:pPr>
              <w:rPr>
                <w:rFonts w:ascii="Arial" w:hAnsi="Arial" w:cs="Arial"/>
                <w:sz w:val="22"/>
                <w:szCs w:val="22"/>
              </w:rPr>
            </w:pPr>
            <w:r w:rsidRPr="001710A7">
              <w:rPr>
                <w:rFonts w:ascii="Arial" w:hAnsi="Arial" w:cs="Arial"/>
                <w:sz w:val="22"/>
                <w:szCs w:val="22"/>
              </w:rPr>
              <w:t>Linia nr 3 montaż akumulatorów</w:t>
            </w:r>
          </w:p>
        </w:tc>
        <w:tc>
          <w:tcPr>
            <w:tcW w:w="992" w:type="dxa"/>
            <w:vAlign w:val="center"/>
          </w:tcPr>
          <w:p w14:paraId="45E224D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E25</w:t>
            </w:r>
          </w:p>
        </w:tc>
        <w:tc>
          <w:tcPr>
            <w:tcW w:w="2552" w:type="dxa"/>
            <w:vAlign w:val="center"/>
          </w:tcPr>
          <w:p w14:paraId="0FAB5CB1"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3C0FA1F5"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3EC4FB90"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25F388B3"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0ACFF62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0,0000006</w:t>
            </w:r>
          </w:p>
          <w:p w14:paraId="6722CF5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3D793E0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0,000025</w:t>
            </w:r>
          </w:p>
          <w:p w14:paraId="6F4CA0C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0,000007</w:t>
            </w:r>
          </w:p>
        </w:tc>
      </w:tr>
      <w:tr w:rsidR="0070538E" w:rsidRPr="001710A7" w14:paraId="7BB06A6F" w14:textId="77777777" w:rsidTr="006707AC">
        <w:trPr>
          <w:trHeight w:val="150"/>
          <w:jc w:val="center"/>
        </w:trPr>
        <w:tc>
          <w:tcPr>
            <w:tcW w:w="4270" w:type="dxa"/>
            <w:vAlign w:val="center"/>
          </w:tcPr>
          <w:p w14:paraId="486F26F6" w14:textId="77777777" w:rsidR="0070538E" w:rsidRPr="001710A7" w:rsidRDefault="0070538E" w:rsidP="006707AC">
            <w:pPr>
              <w:rPr>
                <w:rFonts w:ascii="Arial" w:hAnsi="Arial" w:cs="Arial"/>
                <w:sz w:val="22"/>
                <w:szCs w:val="22"/>
              </w:rPr>
            </w:pPr>
            <w:r w:rsidRPr="001710A7">
              <w:rPr>
                <w:rFonts w:ascii="Arial" w:hAnsi="Arial" w:cs="Arial"/>
                <w:sz w:val="22"/>
                <w:szCs w:val="22"/>
              </w:rPr>
              <w:t>Linia nr 4 montaż akumulatorów</w:t>
            </w:r>
          </w:p>
        </w:tc>
        <w:tc>
          <w:tcPr>
            <w:tcW w:w="992" w:type="dxa"/>
            <w:vAlign w:val="center"/>
          </w:tcPr>
          <w:p w14:paraId="6B36927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E26</w:t>
            </w:r>
          </w:p>
        </w:tc>
        <w:tc>
          <w:tcPr>
            <w:tcW w:w="2552" w:type="dxa"/>
            <w:vAlign w:val="center"/>
          </w:tcPr>
          <w:p w14:paraId="279DDD09"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p w14:paraId="6E357B35"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p w14:paraId="14C49166"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p w14:paraId="540AB452"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 2,5</w:t>
            </w:r>
          </w:p>
        </w:tc>
        <w:tc>
          <w:tcPr>
            <w:tcW w:w="1289" w:type="dxa"/>
            <w:vAlign w:val="center"/>
          </w:tcPr>
          <w:p w14:paraId="39B4857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0,0000008</w:t>
            </w:r>
          </w:p>
          <w:p w14:paraId="5D70A0E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0,000035</w:t>
            </w:r>
          </w:p>
          <w:p w14:paraId="44D9E87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0,000035</w:t>
            </w:r>
          </w:p>
          <w:p w14:paraId="76B793D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0,000009</w:t>
            </w:r>
          </w:p>
        </w:tc>
      </w:tr>
      <w:tr w:rsidR="0070538E" w:rsidRPr="001710A7" w14:paraId="721EFB71" w14:textId="77777777" w:rsidTr="006707AC">
        <w:trPr>
          <w:trHeight w:val="150"/>
          <w:jc w:val="center"/>
        </w:trPr>
        <w:tc>
          <w:tcPr>
            <w:tcW w:w="4270" w:type="dxa"/>
            <w:vAlign w:val="center"/>
          </w:tcPr>
          <w:p w14:paraId="39F02CEB" w14:textId="77777777" w:rsidR="0070538E" w:rsidRPr="001710A7" w:rsidRDefault="0070538E" w:rsidP="006707AC">
            <w:pPr>
              <w:rPr>
                <w:rFonts w:ascii="Arial" w:hAnsi="Arial" w:cs="Arial"/>
                <w:sz w:val="22"/>
                <w:szCs w:val="22"/>
              </w:rPr>
            </w:pPr>
            <w:r w:rsidRPr="001710A7">
              <w:rPr>
                <w:rFonts w:ascii="Arial" w:hAnsi="Arial" w:cs="Arial"/>
                <w:sz w:val="22"/>
                <w:szCs w:val="22"/>
              </w:rPr>
              <w:t>Obszar formacji wannowej – skruber</w:t>
            </w:r>
          </w:p>
        </w:tc>
        <w:tc>
          <w:tcPr>
            <w:tcW w:w="992" w:type="dxa"/>
            <w:vAlign w:val="center"/>
          </w:tcPr>
          <w:p w14:paraId="4DF8124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E27</w:t>
            </w:r>
          </w:p>
        </w:tc>
        <w:tc>
          <w:tcPr>
            <w:tcW w:w="2552" w:type="dxa"/>
            <w:vAlign w:val="center"/>
          </w:tcPr>
          <w:p w14:paraId="40E3197F"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6355EAD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tc>
      </w:tr>
      <w:tr w:rsidR="0070538E" w:rsidRPr="001710A7" w14:paraId="5FEFFDD7" w14:textId="77777777" w:rsidTr="006707AC">
        <w:trPr>
          <w:trHeight w:val="70"/>
          <w:jc w:val="center"/>
        </w:trPr>
        <w:tc>
          <w:tcPr>
            <w:tcW w:w="4270" w:type="dxa"/>
            <w:vAlign w:val="center"/>
          </w:tcPr>
          <w:p w14:paraId="7B11EE78" w14:textId="77777777" w:rsidR="00623052" w:rsidRPr="001710A7" w:rsidRDefault="0070538E" w:rsidP="006707AC">
            <w:pPr>
              <w:rPr>
                <w:rFonts w:ascii="Arial" w:hAnsi="Arial" w:cs="Arial"/>
                <w:sz w:val="22"/>
                <w:szCs w:val="22"/>
              </w:rPr>
            </w:pPr>
            <w:r w:rsidRPr="001710A7">
              <w:rPr>
                <w:rFonts w:ascii="Arial" w:hAnsi="Arial" w:cs="Arial"/>
                <w:sz w:val="22"/>
                <w:szCs w:val="22"/>
              </w:rPr>
              <w:t>Odprowadzenie zanieczyszczeń</w:t>
            </w:r>
          </w:p>
          <w:p w14:paraId="29A106E1" w14:textId="661CD485" w:rsidR="0070538E" w:rsidRPr="001710A7" w:rsidRDefault="0070538E" w:rsidP="006707AC">
            <w:pPr>
              <w:rPr>
                <w:rFonts w:ascii="Arial" w:hAnsi="Arial" w:cs="Arial"/>
                <w:sz w:val="22"/>
                <w:szCs w:val="22"/>
              </w:rPr>
            </w:pPr>
            <w:r w:rsidRPr="001710A7">
              <w:rPr>
                <w:rFonts w:ascii="Arial" w:hAnsi="Arial" w:cs="Arial"/>
                <w:sz w:val="22"/>
                <w:szCs w:val="22"/>
              </w:rPr>
              <w:t>z procesów formacji (5 modułów)</w:t>
            </w:r>
          </w:p>
        </w:tc>
        <w:tc>
          <w:tcPr>
            <w:tcW w:w="992" w:type="dxa"/>
            <w:vAlign w:val="center"/>
          </w:tcPr>
          <w:p w14:paraId="21919DB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E106</w:t>
            </w:r>
          </w:p>
        </w:tc>
        <w:tc>
          <w:tcPr>
            <w:tcW w:w="2552" w:type="dxa"/>
            <w:vAlign w:val="center"/>
          </w:tcPr>
          <w:p w14:paraId="6A5C1CE4"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1289" w:type="dxa"/>
            <w:vAlign w:val="center"/>
          </w:tcPr>
          <w:p w14:paraId="6ACD457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0,006</w:t>
            </w:r>
          </w:p>
        </w:tc>
      </w:tr>
    </w:tbl>
    <w:p w14:paraId="7004DF4E" w14:textId="79F670F8" w:rsidR="0070538E" w:rsidRPr="001710A7" w:rsidRDefault="0070538E" w:rsidP="00623052">
      <w:pPr>
        <w:spacing w:after="240"/>
        <w:rPr>
          <w:rFonts w:ascii="Arial" w:hAnsi="Arial" w:cs="Arial"/>
        </w:rPr>
      </w:pPr>
      <w:r w:rsidRPr="001710A7">
        <w:rPr>
          <w:rFonts w:ascii="Arial" w:hAnsi="Arial" w:cs="Arial"/>
        </w:rPr>
        <w:t>* jako suma metalu i jego związków w pyle zawieszonym PM10</w:t>
      </w:r>
    </w:p>
    <w:p w14:paraId="05F7B7E3" w14:textId="77777777" w:rsidR="0070538E" w:rsidRPr="001710A7" w:rsidRDefault="0070538E" w:rsidP="0070538E">
      <w:pPr>
        <w:rPr>
          <w:rFonts w:ascii="Arial" w:hAnsi="Arial" w:cs="Arial"/>
        </w:rPr>
      </w:pPr>
      <w:r w:rsidRPr="001710A7">
        <w:rPr>
          <w:rFonts w:ascii="Arial" w:hAnsi="Arial" w:cs="Arial"/>
          <w:b/>
          <w:sz w:val="24"/>
        </w:rPr>
        <w:t xml:space="preserve">II.1.2. </w:t>
      </w:r>
      <w:r w:rsidRPr="001710A7">
        <w:rPr>
          <w:rFonts w:ascii="Arial" w:hAnsi="Arial" w:cs="Arial"/>
          <w:sz w:val="24"/>
        </w:rPr>
        <w:t>Maksymalną dopuszczalną emisję roczną z instalacji.</w:t>
      </w:r>
      <w:r w:rsidRPr="001710A7">
        <w:rPr>
          <w:rFonts w:ascii="Arial" w:hAnsi="Arial" w:cs="Arial"/>
          <w:b/>
          <w:sz w:val="24"/>
        </w:rPr>
        <w:t xml:space="preserve"> </w:t>
      </w:r>
    </w:p>
    <w:p w14:paraId="0B563F62" w14:textId="77777777" w:rsidR="0070538E" w:rsidRPr="001710A7" w:rsidRDefault="0070538E" w:rsidP="0070538E">
      <w:pPr>
        <w:rPr>
          <w:rFonts w:ascii="Arial" w:hAnsi="Arial" w:cs="Arial"/>
          <w:b/>
          <w:sz w:val="22"/>
          <w:szCs w:val="22"/>
        </w:rPr>
      </w:pPr>
      <w:r w:rsidRPr="001710A7">
        <w:rPr>
          <w:rFonts w:ascii="Arial" w:hAnsi="Arial" w:cs="Arial"/>
          <w:b/>
          <w:sz w:val="22"/>
          <w:szCs w:val="22"/>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w:tblDescription w:val="maksymalna dopuszczalna emisja roczna z instalacji"/>
      </w:tblPr>
      <w:tblGrid>
        <w:gridCol w:w="1115"/>
        <w:gridCol w:w="4464"/>
        <w:gridCol w:w="3373"/>
      </w:tblGrid>
      <w:tr w:rsidR="001710A7" w:rsidRPr="001710A7" w14:paraId="6CAF7C96" w14:textId="77777777" w:rsidTr="00E01DA2">
        <w:trPr>
          <w:tblHeader/>
        </w:trPr>
        <w:tc>
          <w:tcPr>
            <w:tcW w:w="1134" w:type="dxa"/>
            <w:shd w:val="clear" w:color="auto" w:fill="auto"/>
            <w:vAlign w:val="center"/>
          </w:tcPr>
          <w:p w14:paraId="06CA43C2"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Lp.</w:t>
            </w:r>
          </w:p>
        </w:tc>
        <w:tc>
          <w:tcPr>
            <w:tcW w:w="4536" w:type="dxa"/>
            <w:shd w:val="clear" w:color="auto" w:fill="auto"/>
            <w:vAlign w:val="center"/>
          </w:tcPr>
          <w:p w14:paraId="189622F3"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Rodzaj substancji zanieczyszczających</w:t>
            </w:r>
          </w:p>
        </w:tc>
        <w:tc>
          <w:tcPr>
            <w:tcW w:w="3432" w:type="dxa"/>
            <w:shd w:val="clear" w:color="auto" w:fill="auto"/>
            <w:vAlign w:val="center"/>
          </w:tcPr>
          <w:p w14:paraId="52C783F7"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Dopuszczalna wielkość emisji</w:t>
            </w:r>
          </w:p>
          <w:p w14:paraId="4B1E83B4"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[Mg/rok]</w:t>
            </w:r>
          </w:p>
        </w:tc>
      </w:tr>
      <w:tr w:rsidR="001710A7" w:rsidRPr="001710A7" w14:paraId="225C4D2A" w14:textId="77777777" w:rsidTr="006707AC">
        <w:tc>
          <w:tcPr>
            <w:tcW w:w="1134" w:type="dxa"/>
            <w:shd w:val="clear" w:color="auto" w:fill="auto"/>
            <w:vAlign w:val="center"/>
          </w:tcPr>
          <w:p w14:paraId="234B6B6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w:t>
            </w:r>
          </w:p>
        </w:tc>
        <w:tc>
          <w:tcPr>
            <w:tcW w:w="4536" w:type="dxa"/>
            <w:shd w:val="clear" w:color="auto" w:fill="auto"/>
            <w:vAlign w:val="center"/>
          </w:tcPr>
          <w:p w14:paraId="1F64DB7D"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azotu</w:t>
            </w:r>
          </w:p>
        </w:tc>
        <w:tc>
          <w:tcPr>
            <w:tcW w:w="3432" w:type="dxa"/>
            <w:shd w:val="clear" w:color="auto" w:fill="auto"/>
            <w:vAlign w:val="center"/>
          </w:tcPr>
          <w:p w14:paraId="7B45084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0,991</w:t>
            </w:r>
          </w:p>
        </w:tc>
      </w:tr>
      <w:tr w:rsidR="001710A7" w:rsidRPr="001710A7" w14:paraId="2CCA585B" w14:textId="77777777" w:rsidTr="006707AC">
        <w:tc>
          <w:tcPr>
            <w:tcW w:w="1134" w:type="dxa"/>
            <w:shd w:val="clear" w:color="auto" w:fill="auto"/>
            <w:vAlign w:val="center"/>
          </w:tcPr>
          <w:p w14:paraId="4A08F9F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w:t>
            </w:r>
          </w:p>
        </w:tc>
        <w:tc>
          <w:tcPr>
            <w:tcW w:w="4536" w:type="dxa"/>
            <w:shd w:val="clear" w:color="auto" w:fill="auto"/>
            <w:vAlign w:val="center"/>
          </w:tcPr>
          <w:p w14:paraId="556AF517" w14:textId="77777777" w:rsidR="0070538E" w:rsidRPr="001710A7" w:rsidRDefault="0070538E" w:rsidP="006707AC">
            <w:pPr>
              <w:rPr>
                <w:rFonts w:ascii="Arial" w:hAnsi="Arial" w:cs="Arial"/>
                <w:sz w:val="22"/>
                <w:szCs w:val="22"/>
              </w:rPr>
            </w:pPr>
            <w:r w:rsidRPr="001710A7">
              <w:rPr>
                <w:rFonts w:ascii="Arial" w:hAnsi="Arial" w:cs="Arial"/>
                <w:sz w:val="22"/>
                <w:szCs w:val="22"/>
              </w:rPr>
              <w:t>Dwutlenek siarki</w:t>
            </w:r>
          </w:p>
        </w:tc>
        <w:tc>
          <w:tcPr>
            <w:tcW w:w="3432" w:type="dxa"/>
            <w:shd w:val="clear" w:color="auto" w:fill="auto"/>
            <w:vAlign w:val="center"/>
          </w:tcPr>
          <w:p w14:paraId="0349443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0,1703</w:t>
            </w:r>
          </w:p>
        </w:tc>
      </w:tr>
      <w:tr w:rsidR="001710A7" w:rsidRPr="001710A7" w14:paraId="3566C3F5" w14:textId="77777777" w:rsidTr="006707AC">
        <w:tc>
          <w:tcPr>
            <w:tcW w:w="1134" w:type="dxa"/>
            <w:shd w:val="clear" w:color="auto" w:fill="auto"/>
            <w:vAlign w:val="center"/>
          </w:tcPr>
          <w:p w14:paraId="69AC704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w:t>
            </w:r>
          </w:p>
        </w:tc>
        <w:tc>
          <w:tcPr>
            <w:tcW w:w="4536" w:type="dxa"/>
            <w:shd w:val="clear" w:color="auto" w:fill="auto"/>
            <w:vAlign w:val="center"/>
          </w:tcPr>
          <w:p w14:paraId="175B4C40" w14:textId="77777777" w:rsidR="0070538E" w:rsidRPr="001710A7" w:rsidRDefault="0070538E" w:rsidP="006707AC">
            <w:pPr>
              <w:rPr>
                <w:rFonts w:ascii="Arial" w:hAnsi="Arial" w:cs="Arial"/>
                <w:sz w:val="22"/>
                <w:szCs w:val="22"/>
              </w:rPr>
            </w:pPr>
            <w:r w:rsidRPr="001710A7">
              <w:rPr>
                <w:rFonts w:ascii="Arial" w:hAnsi="Arial" w:cs="Arial"/>
                <w:sz w:val="22"/>
                <w:szCs w:val="22"/>
              </w:rPr>
              <w:t>Kwas siarkowy</w:t>
            </w:r>
          </w:p>
        </w:tc>
        <w:tc>
          <w:tcPr>
            <w:tcW w:w="3432" w:type="dxa"/>
            <w:shd w:val="clear" w:color="auto" w:fill="auto"/>
            <w:vAlign w:val="center"/>
          </w:tcPr>
          <w:p w14:paraId="2488F68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1,2151</w:t>
            </w:r>
          </w:p>
        </w:tc>
      </w:tr>
      <w:tr w:rsidR="001710A7" w:rsidRPr="001710A7" w14:paraId="723F4C75" w14:textId="77777777" w:rsidTr="006707AC">
        <w:tc>
          <w:tcPr>
            <w:tcW w:w="1134" w:type="dxa"/>
            <w:shd w:val="clear" w:color="auto" w:fill="auto"/>
            <w:vAlign w:val="center"/>
          </w:tcPr>
          <w:p w14:paraId="42784DD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w:t>
            </w:r>
          </w:p>
        </w:tc>
        <w:tc>
          <w:tcPr>
            <w:tcW w:w="4536" w:type="dxa"/>
            <w:shd w:val="clear" w:color="auto" w:fill="auto"/>
            <w:vAlign w:val="center"/>
          </w:tcPr>
          <w:p w14:paraId="1C4F2805" w14:textId="77777777" w:rsidR="0070538E" w:rsidRPr="001710A7" w:rsidRDefault="0070538E" w:rsidP="006707AC">
            <w:pPr>
              <w:rPr>
                <w:rFonts w:ascii="Arial" w:hAnsi="Arial" w:cs="Arial"/>
                <w:sz w:val="22"/>
                <w:szCs w:val="22"/>
              </w:rPr>
            </w:pPr>
            <w:r w:rsidRPr="001710A7">
              <w:rPr>
                <w:rFonts w:ascii="Arial" w:hAnsi="Arial" w:cs="Arial"/>
                <w:sz w:val="22"/>
                <w:szCs w:val="22"/>
              </w:rPr>
              <w:t>Ołów*</w:t>
            </w:r>
          </w:p>
        </w:tc>
        <w:tc>
          <w:tcPr>
            <w:tcW w:w="3432" w:type="dxa"/>
            <w:shd w:val="clear" w:color="auto" w:fill="auto"/>
            <w:vAlign w:val="center"/>
          </w:tcPr>
          <w:p w14:paraId="23BF056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0,0122</w:t>
            </w:r>
          </w:p>
        </w:tc>
      </w:tr>
      <w:tr w:rsidR="001710A7" w:rsidRPr="001710A7" w14:paraId="3B9D014F" w14:textId="77777777" w:rsidTr="006707AC">
        <w:tc>
          <w:tcPr>
            <w:tcW w:w="1134" w:type="dxa"/>
            <w:shd w:val="clear" w:color="auto" w:fill="auto"/>
            <w:vAlign w:val="center"/>
          </w:tcPr>
          <w:p w14:paraId="0165110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5.</w:t>
            </w:r>
          </w:p>
        </w:tc>
        <w:tc>
          <w:tcPr>
            <w:tcW w:w="4536" w:type="dxa"/>
            <w:shd w:val="clear" w:color="auto" w:fill="auto"/>
            <w:vAlign w:val="center"/>
          </w:tcPr>
          <w:p w14:paraId="1D4A0771" w14:textId="77777777" w:rsidR="0070538E" w:rsidRPr="001710A7" w:rsidRDefault="0070538E" w:rsidP="006707AC">
            <w:pPr>
              <w:rPr>
                <w:rFonts w:ascii="Arial" w:hAnsi="Arial" w:cs="Arial"/>
                <w:sz w:val="22"/>
                <w:szCs w:val="22"/>
              </w:rPr>
            </w:pPr>
            <w:r w:rsidRPr="001710A7">
              <w:rPr>
                <w:rFonts w:ascii="Arial" w:hAnsi="Arial" w:cs="Arial"/>
                <w:sz w:val="22"/>
                <w:szCs w:val="22"/>
              </w:rPr>
              <w:t>Pył ogółem</w:t>
            </w:r>
          </w:p>
        </w:tc>
        <w:tc>
          <w:tcPr>
            <w:tcW w:w="3432" w:type="dxa"/>
            <w:shd w:val="clear" w:color="auto" w:fill="auto"/>
            <w:vAlign w:val="center"/>
          </w:tcPr>
          <w:p w14:paraId="3C0C36B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1,363</w:t>
            </w:r>
          </w:p>
        </w:tc>
      </w:tr>
      <w:tr w:rsidR="001710A7" w:rsidRPr="001710A7" w14:paraId="230CAFB9" w14:textId="77777777" w:rsidTr="006707AC">
        <w:tc>
          <w:tcPr>
            <w:tcW w:w="1134" w:type="dxa"/>
            <w:shd w:val="clear" w:color="auto" w:fill="auto"/>
            <w:vAlign w:val="center"/>
          </w:tcPr>
          <w:p w14:paraId="1148139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w:t>
            </w:r>
          </w:p>
        </w:tc>
        <w:tc>
          <w:tcPr>
            <w:tcW w:w="4536" w:type="dxa"/>
            <w:shd w:val="clear" w:color="auto" w:fill="auto"/>
            <w:vAlign w:val="center"/>
          </w:tcPr>
          <w:p w14:paraId="15250E55"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PM10</w:t>
            </w:r>
          </w:p>
        </w:tc>
        <w:tc>
          <w:tcPr>
            <w:tcW w:w="3432" w:type="dxa"/>
            <w:shd w:val="clear" w:color="auto" w:fill="auto"/>
            <w:vAlign w:val="center"/>
          </w:tcPr>
          <w:p w14:paraId="49A3915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1,363</w:t>
            </w:r>
          </w:p>
        </w:tc>
      </w:tr>
      <w:tr w:rsidR="001710A7" w:rsidRPr="001710A7" w14:paraId="1FFC96A6" w14:textId="77777777" w:rsidTr="006707AC">
        <w:tc>
          <w:tcPr>
            <w:tcW w:w="1134" w:type="dxa"/>
            <w:shd w:val="clear" w:color="auto" w:fill="auto"/>
            <w:vAlign w:val="center"/>
          </w:tcPr>
          <w:p w14:paraId="38BE074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7.</w:t>
            </w:r>
          </w:p>
        </w:tc>
        <w:tc>
          <w:tcPr>
            <w:tcW w:w="4536" w:type="dxa"/>
            <w:shd w:val="clear" w:color="auto" w:fill="auto"/>
            <w:vAlign w:val="center"/>
          </w:tcPr>
          <w:p w14:paraId="6D29012F" w14:textId="77777777" w:rsidR="0070538E" w:rsidRPr="001710A7" w:rsidRDefault="0070538E" w:rsidP="006707AC">
            <w:pPr>
              <w:rPr>
                <w:rFonts w:ascii="Arial" w:hAnsi="Arial" w:cs="Arial"/>
                <w:sz w:val="22"/>
                <w:szCs w:val="22"/>
              </w:rPr>
            </w:pPr>
            <w:r w:rsidRPr="001710A7">
              <w:rPr>
                <w:rFonts w:ascii="Arial" w:hAnsi="Arial" w:cs="Arial"/>
                <w:sz w:val="22"/>
                <w:szCs w:val="22"/>
              </w:rPr>
              <w:t>Pył zawieszony PM2,5</w:t>
            </w:r>
          </w:p>
        </w:tc>
        <w:tc>
          <w:tcPr>
            <w:tcW w:w="3432" w:type="dxa"/>
            <w:shd w:val="clear" w:color="auto" w:fill="auto"/>
            <w:vAlign w:val="center"/>
          </w:tcPr>
          <w:p w14:paraId="591F473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0,2212</w:t>
            </w:r>
          </w:p>
        </w:tc>
      </w:tr>
      <w:tr w:rsidR="001710A7" w:rsidRPr="001710A7" w14:paraId="2C5E0FBC" w14:textId="77777777" w:rsidTr="006707AC">
        <w:tc>
          <w:tcPr>
            <w:tcW w:w="1134" w:type="dxa"/>
            <w:shd w:val="clear" w:color="auto" w:fill="auto"/>
            <w:vAlign w:val="center"/>
          </w:tcPr>
          <w:p w14:paraId="382C2D9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lastRenderedPageBreak/>
              <w:t>8.</w:t>
            </w:r>
          </w:p>
        </w:tc>
        <w:tc>
          <w:tcPr>
            <w:tcW w:w="4536" w:type="dxa"/>
            <w:shd w:val="clear" w:color="auto" w:fill="auto"/>
            <w:vAlign w:val="center"/>
          </w:tcPr>
          <w:p w14:paraId="11DD675A" w14:textId="77777777" w:rsidR="0070538E" w:rsidRPr="001710A7" w:rsidRDefault="0070538E" w:rsidP="006707AC">
            <w:pPr>
              <w:rPr>
                <w:rFonts w:ascii="Arial" w:hAnsi="Arial" w:cs="Arial"/>
                <w:sz w:val="22"/>
                <w:szCs w:val="22"/>
              </w:rPr>
            </w:pPr>
            <w:r w:rsidRPr="001710A7">
              <w:rPr>
                <w:rFonts w:ascii="Arial" w:hAnsi="Arial" w:cs="Arial"/>
                <w:sz w:val="22"/>
                <w:szCs w:val="22"/>
              </w:rPr>
              <w:t>Tlenek węgla</w:t>
            </w:r>
          </w:p>
        </w:tc>
        <w:tc>
          <w:tcPr>
            <w:tcW w:w="3432" w:type="dxa"/>
            <w:shd w:val="clear" w:color="auto" w:fill="auto"/>
            <w:vAlign w:val="center"/>
          </w:tcPr>
          <w:p w14:paraId="75D2A05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10,7786</w:t>
            </w:r>
          </w:p>
        </w:tc>
      </w:tr>
    </w:tbl>
    <w:p w14:paraId="055D2153" w14:textId="34A2B7BD" w:rsidR="0070538E" w:rsidRPr="001710A7" w:rsidRDefault="0070538E" w:rsidP="00623052">
      <w:pPr>
        <w:spacing w:after="240"/>
        <w:rPr>
          <w:rFonts w:ascii="Arial" w:hAnsi="Arial" w:cs="Arial"/>
          <w:b/>
          <w:sz w:val="24"/>
        </w:rPr>
      </w:pPr>
      <w:r w:rsidRPr="001710A7">
        <w:rPr>
          <w:rFonts w:ascii="Arial" w:hAnsi="Arial" w:cs="Arial"/>
        </w:rPr>
        <w:t>* jako suma metalu i jego związków w pyle zawieszonym PM10</w:t>
      </w:r>
    </w:p>
    <w:p w14:paraId="460E457C" w14:textId="69F1EE18" w:rsidR="0070538E" w:rsidRPr="001710A7" w:rsidRDefault="0070538E" w:rsidP="000E7E50">
      <w:pPr>
        <w:pStyle w:val="Nagwek3"/>
      </w:pPr>
      <w:bookmarkStart w:id="2" w:name="_Hlk531862664"/>
      <w:r w:rsidRPr="001710A7">
        <w:rPr>
          <w:b/>
        </w:rPr>
        <w:t>I.4.</w:t>
      </w:r>
      <w:r w:rsidRPr="001710A7">
        <w:t xml:space="preserve"> Punkt II.2. otrzymuje brzmienie:</w:t>
      </w:r>
      <w:bookmarkEnd w:id="2"/>
    </w:p>
    <w:p w14:paraId="27B95A9E" w14:textId="69D9C1CA" w:rsidR="0070538E" w:rsidRPr="001710A7" w:rsidRDefault="0070538E" w:rsidP="00623052">
      <w:pPr>
        <w:spacing w:after="240"/>
        <w:jc w:val="both"/>
        <w:rPr>
          <w:rFonts w:ascii="Arial" w:hAnsi="Arial" w:cs="Arial"/>
          <w:b/>
          <w:sz w:val="24"/>
        </w:rPr>
      </w:pPr>
      <w:r w:rsidRPr="001710A7">
        <w:rPr>
          <w:rFonts w:ascii="Arial" w:hAnsi="Arial" w:cs="Arial"/>
          <w:b/>
          <w:sz w:val="24"/>
        </w:rPr>
        <w:t>II.2. Dopuszczalną wielkość emisji ścieków z instalacji.</w:t>
      </w:r>
    </w:p>
    <w:p w14:paraId="0CD62B4E" w14:textId="458C7B84" w:rsidR="0070538E" w:rsidRPr="001710A7" w:rsidRDefault="0070538E" w:rsidP="0070538E">
      <w:pPr>
        <w:jc w:val="both"/>
        <w:rPr>
          <w:rFonts w:ascii="Arial" w:hAnsi="Arial" w:cs="Arial"/>
          <w:sz w:val="24"/>
        </w:rPr>
      </w:pPr>
      <w:r w:rsidRPr="001710A7">
        <w:rPr>
          <w:rFonts w:ascii="Arial" w:hAnsi="Arial" w:cs="Arial"/>
          <w:b/>
          <w:sz w:val="24"/>
        </w:rPr>
        <w:t>II.2.1.</w:t>
      </w:r>
      <w:r w:rsidRPr="001710A7">
        <w:rPr>
          <w:rFonts w:ascii="Arial" w:hAnsi="Arial" w:cs="Arial"/>
          <w:sz w:val="24"/>
        </w:rPr>
        <w:t xml:space="preserve"> Dopuszczalna do wprowadzania do kanalizacji </w:t>
      </w:r>
      <w:bookmarkStart w:id="3" w:name="_Hlk531940375"/>
      <w:r w:rsidRPr="001710A7">
        <w:rPr>
          <w:rFonts w:ascii="Arial" w:hAnsi="Arial" w:cs="Arial"/>
          <w:sz w:val="24"/>
        </w:rPr>
        <w:t>EURO-EKO Media Sp. z o.o. w</w:t>
      </w:r>
      <w:r w:rsidR="00623052" w:rsidRPr="001710A7">
        <w:rPr>
          <w:rFonts w:ascii="Arial" w:hAnsi="Arial" w:cs="Arial"/>
          <w:sz w:val="24"/>
        </w:rPr>
        <w:t> </w:t>
      </w:r>
      <w:r w:rsidRPr="001710A7">
        <w:rPr>
          <w:rFonts w:ascii="Arial" w:hAnsi="Arial" w:cs="Arial"/>
          <w:sz w:val="24"/>
        </w:rPr>
        <w:t>Mielcu</w:t>
      </w:r>
      <w:bookmarkEnd w:id="3"/>
      <w:r w:rsidRPr="001710A7">
        <w:rPr>
          <w:rFonts w:ascii="Arial" w:hAnsi="Arial" w:cs="Arial"/>
          <w:sz w:val="24"/>
        </w:rPr>
        <w:t xml:space="preserve"> ilość ścieków przemysłowych:</w:t>
      </w:r>
    </w:p>
    <w:p w14:paraId="0F4802E4" w14:textId="77777777" w:rsidR="0070538E" w:rsidRPr="001710A7" w:rsidRDefault="0070538E" w:rsidP="0070538E">
      <w:pPr>
        <w:ind w:left="1416" w:firstLine="708"/>
        <w:jc w:val="both"/>
        <w:rPr>
          <w:rFonts w:ascii="Arial" w:hAnsi="Arial" w:cs="Arial"/>
          <w:sz w:val="24"/>
        </w:rPr>
      </w:pPr>
      <w:r w:rsidRPr="001710A7">
        <w:rPr>
          <w:rFonts w:ascii="Arial" w:hAnsi="Arial" w:cs="Arial"/>
          <w:sz w:val="24"/>
        </w:rPr>
        <w:t>Q</w:t>
      </w:r>
      <w:r w:rsidRPr="001710A7">
        <w:rPr>
          <w:rFonts w:ascii="Arial" w:hAnsi="Arial" w:cs="Arial"/>
          <w:sz w:val="24"/>
          <w:vertAlign w:val="subscript"/>
        </w:rPr>
        <w:t xml:space="preserve">max h </w:t>
      </w:r>
      <w:r w:rsidRPr="001710A7">
        <w:rPr>
          <w:rFonts w:ascii="Arial" w:hAnsi="Arial" w:cs="Arial"/>
          <w:sz w:val="24"/>
        </w:rPr>
        <w:t>=  12 m</w:t>
      </w:r>
      <w:r w:rsidRPr="001710A7">
        <w:rPr>
          <w:rFonts w:ascii="Arial" w:hAnsi="Arial" w:cs="Arial"/>
          <w:sz w:val="24"/>
          <w:vertAlign w:val="superscript"/>
        </w:rPr>
        <w:t>3</w:t>
      </w:r>
      <w:r w:rsidRPr="001710A7">
        <w:rPr>
          <w:rFonts w:ascii="Arial" w:hAnsi="Arial" w:cs="Arial"/>
          <w:sz w:val="24"/>
        </w:rPr>
        <w:t>/h</w:t>
      </w:r>
    </w:p>
    <w:p w14:paraId="58A3971B" w14:textId="77777777" w:rsidR="0070538E" w:rsidRPr="001710A7" w:rsidRDefault="0070538E" w:rsidP="0070538E">
      <w:pPr>
        <w:ind w:left="1416" w:firstLine="708"/>
        <w:jc w:val="both"/>
        <w:rPr>
          <w:rFonts w:ascii="Arial" w:hAnsi="Arial" w:cs="Arial"/>
          <w:sz w:val="24"/>
        </w:rPr>
      </w:pPr>
      <w:bookmarkStart w:id="4" w:name="_Hlk516657761"/>
      <w:r w:rsidRPr="001710A7">
        <w:rPr>
          <w:rFonts w:ascii="Arial" w:hAnsi="Arial" w:cs="Arial"/>
          <w:sz w:val="24"/>
        </w:rPr>
        <w:t>Q</w:t>
      </w:r>
      <w:r w:rsidRPr="001710A7">
        <w:rPr>
          <w:rFonts w:ascii="Arial" w:hAnsi="Arial" w:cs="Arial"/>
          <w:sz w:val="24"/>
          <w:vertAlign w:val="subscript"/>
        </w:rPr>
        <w:t>śr d</w:t>
      </w:r>
      <w:r w:rsidRPr="001710A7">
        <w:rPr>
          <w:rFonts w:ascii="Arial" w:hAnsi="Arial" w:cs="Arial"/>
          <w:sz w:val="24"/>
        </w:rPr>
        <w:t xml:space="preserve"> =  200 m</w:t>
      </w:r>
      <w:r w:rsidRPr="001710A7">
        <w:rPr>
          <w:rFonts w:ascii="Arial" w:hAnsi="Arial" w:cs="Arial"/>
          <w:sz w:val="24"/>
          <w:vertAlign w:val="superscript"/>
        </w:rPr>
        <w:t>3</w:t>
      </w:r>
      <w:r w:rsidRPr="001710A7">
        <w:rPr>
          <w:rFonts w:ascii="Arial" w:hAnsi="Arial" w:cs="Arial"/>
          <w:sz w:val="24"/>
        </w:rPr>
        <w:t>/d</w:t>
      </w:r>
    </w:p>
    <w:bookmarkEnd w:id="4"/>
    <w:p w14:paraId="798419DD" w14:textId="396B4075" w:rsidR="0070538E" w:rsidRPr="001710A7" w:rsidRDefault="0070538E" w:rsidP="00623052">
      <w:pPr>
        <w:spacing w:after="240"/>
        <w:ind w:left="1416" w:firstLine="708"/>
        <w:jc w:val="both"/>
        <w:rPr>
          <w:rFonts w:ascii="Arial" w:hAnsi="Arial" w:cs="Arial"/>
          <w:b/>
          <w:sz w:val="24"/>
        </w:rPr>
      </w:pPr>
      <w:r w:rsidRPr="001710A7">
        <w:rPr>
          <w:rFonts w:ascii="Arial" w:hAnsi="Arial" w:cs="Arial"/>
          <w:sz w:val="24"/>
        </w:rPr>
        <w:t>Q</w:t>
      </w:r>
      <w:r w:rsidRPr="001710A7">
        <w:rPr>
          <w:rFonts w:ascii="Arial" w:hAnsi="Arial" w:cs="Arial"/>
          <w:sz w:val="24"/>
          <w:vertAlign w:val="subscript"/>
        </w:rPr>
        <w:t>max r</w:t>
      </w:r>
      <w:r w:rsidRPr="001710A7">
        <w:rPr>
          <w:rFonts w:ascii="Arial" w:hAnsi="Arial" w:cs="Arial"/>
          <w:sz w:val="24"/>
        </w:rPr>
        <w:t xml:space="preserve"> =  50000 m</w:t>
      </w:r>
      <w:r w:rsidRPr="001710A7">
        <w:rPr>
          <w:rFonts w:ascii="Arial" w:hAnsi="Arial" w:cs="Arial"/>
          <w:sz w:val="24"/>
          <w:vertAlign w:val="superscript"/>
        </w:rPr>
        <w:t>3</w:t>
      </w:r>
      <w:r w:rsidRPr="001710A7">
        <w:rPr>
          <w:rFonts w:ascii="Arial" w:hAnsi="Arial" w:cs="Arial"/>
          <w:sz w:val="24"/>
        </w:rPr>
        <w:t>/rok.</w:t>
      </w:r>
    </w:p>
    <w:p w14:paraId="5BE121E1" w14:textId="127C7851" w:rsidR="0070538E" w:rsidRPr="001710A7" w:rsidRDefault="0070538E" w:rsidP="0070538E">
      <w:pPr>
        <w:jc w:val="both"/>
        <w:rPr>
          <w:rFonts w:ascii="Arial" w:hAnsi="Arial" w:cs="Arial"/>
          <w:sz w:val="24"/>
        </w:rPr>
      </w:pPr>
      <w:r w:rsidRPr="001710A7">
        <w:rPr>
          <w:rFonts w:ascii="Arial" w:hAnsi="Arial" w:cs="Arial"/>
          <w:b/>
          <w:sz w:val="24"/>
        </w:rPr>
        <w:t xml:space="preserve">II.2.2. </w:t>
      </w:r>
      <w:r w:rsidRPr="001710A7">
        <w:rPr>
          <w:rFonts w:ascii="Arial" w:hAnsi="Arial" w:cs="Arial"/>
          <w:sz w:val="24"/>
        </w:rPr>
        <w:t>Stężenia zanieczyszczeń w ściekach przemysłowych, odprowadzanych z</w:t>
      </w:r>
      <w:r w:rsidR="00623052" w:rsidRPr="001710A7">
        <w:rPr>
          <w:rFonts w:ascii="Arial" w:hAnsi="Arial" w:cs="Arial"/>
          <w:sz w:val="24"/>
        </w:rPr>
        <w:t> </w:t>
      </w:r>
      <w:r w:rsidRPr="001710A7">
        <w:rPr>
          <w:rFonts w:ascii="Arial" w:hAnsi="Arial" w:cs="Arial"/>
          <w:sz w:val="24"/>
        </w:rPr>
        <w:t>instalacji nie mogą przekraczać najwyższych dopuszczalnych wartości podanych</w:t>
      </w:r>
      <w:r w:rsidR="00623052" w:rsidRPr="001710A7">
        <w:rPr>
          <w:rFonts w:ascii="Arial" w:hAnsi="Arial" w:cs="Arial"/>
          <w:sz w:val="24"/>
        </w:rPr>
        <w:t xml:space="preserve"> </w:t>
      </w:r>
      <w:r w:rsidRPr="001710A7">
        <w:rPr>
          <w:rFonts w:ascii="Arial" w:hAnsi="Arial" w:cs="Arial"/>
          <w:sz w:val="24"/>
        </w:rPr>
        <w:t>w</w:t>
      </w:r>
      <w:r w:rsidR="00623052" w:rsidRPr="001710A7">
        <w:rPr>
          <w:rFonts w:ascii="Arial" w:hAnsi="Arial" w:cs="Arial"/>
          <w:sz w:val="24"/>
        </w:rPr>
        <w:t> </w:t>
      </w:r>
      <w:r w:rsidRPr="001710A7">
        <w:rPr>
          <w:rFonts w:ascii="Arial" w:hAnsi="Arial" w:cs="Arial"/>
          <w:sz w:val="24"/>
        </w:rPr>
        <w:t>tabeli:</w:t>
      </w:r>
    </w:p>
    <w:p w14:paraId="66DD9279" w14:textId="77777777" w:rsidR="0070538E" w:rsidRPr="001710A7" w:rsidRDefault="0070538E" w:rsidP="0070538E">
      <w:pPr>
        <w:jc w:val="both"/>
        <w:rPr>
          <w:rFonts w:ascii="Arial" w:hAnsi="Arial" w:cs="Arial"/>
          <w:b/>
          <w:sz w:val="24"/>
        </w:rPr>
      </w:pPr>
      <w:r w:rsidRPr="001710A7">
        <w:rPr>
          <w:rFonts w:ascii="Arial" w:hAnsi="Arial" w:cs="Arial"/>
          <w:b/>
          <w:sz w:val="24"/>
        </w:rPr>
        <w:t>Tabela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2a"/>
        <w:tblDescription w:val="stężenia zanieczyszczeń w ściekach przemysłowych"/>
      </w:tblPr>
      <w:tblGrid>
        <w:gridCol w:w="716"/>
        <w:gridCol w:w="3158"/>
        <w:gridCol w:w="1652"/>
        <w:gridCol w:w="3558"/>
      </w:tblGrid>
      <w:tr w:rsidR="00E01DA2" w:rsidRPr="001710A7" w14:paraId="3E693CBB"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vAlign w:val="center"/>
          </w:tcPr>
          <w:p w14:paraId="5D490EB6" w14:textId="77777777" w:rsidR="0070538E" w:rsidRPr="001710A7" w:rsidRDefault="0070538E" w:rsidP="006707AC">
            <w:pPr>
              <w:jc w:val="center"/>
              <w:rPr>
                <w:rFonts w:ascii="Arial" w:hAnsi="Arial" w:cs="Arial"/>
                <w:b/>
                <w:sz w:val="24"/>
              </w:rPr>
            </w:pPr>
            <w:r w:rsidRPr="001710A7">
              <w:rPr>
                <w:rFonts w:ascii="Arial" w:hAnsi="Arial" w:cs="Arial"/>
                <w:b/>
                <w:sz w:val="24"/>
              </w:rPr>
              <w:t>Lp.</w:t>
            </w:r>
          </w:p>
        </w:tc>
        <w:tc>
          <w:tcPr>
            <w:tcW w:w="3158" w:type="dxa"/>
            <w:tcBorders>
              <w:top w:val="single" w:sz="4" w:space="0" w:color="auto"/>
              <w:left w:val="single" w:sz="4" w:space="0" w:color="auto"/>
              <w:bottom w:val="single" w:sz="4" w:space="0" w:color="auto"/>
              <w:right w:val="single" w:sz="4" w:space="0" w:color="auto"/>
            </w:tcBorders>
            <w:vAlign w:val="center"/>
          </w:tcPr>
          <w:p w14:paraId="56C64564" w14:textId="77777777" w:rsidR="0070538E" w:rsidRPr="001710A7" w:rsidRDefault="0070538E" w:rsidP="006707AC">
            <w:pPr>
              <w:jc w:val="center"/>
              <w:rPr>
                <w:rFonts w:ascii="Arial" w:hAnsi="Arial" w:cs="Arial"/>
                <w:b/>
                <w:sz w:val="24"/>
              </w:rPr>
            </w:pPr>
            <w:r w:rsidRPr="001710A7">
              <w:rPr>
                <w:rFonts w:ascii="Arial" w:hAnsi="Arial" w:cs="Arial"/>
                <w:b/>
                <w:sz w:val="24"/>
              </w:rPr>
              <w:t>Oznaczenie</w:t>
            </w:r>
          </w:p>
        </w:tc>
        <w:tc>
          <w:tcPr>
            <w:tcW w:w="1652" w:type="dxa"/>
            <w:tcBorders>
              <w:top w:val="single" w:sz="4" w:space="0" w:color="auto"/>
              <w:left w:val="single" w:sz="4" w:space="0" w:color="auto"/>
              <w:bottom w:val="single" w:sz="4" w:space="0" w:color="auto"/>
              <w:right w:val="single" w:sz="4" w:space="0" w:color="auto"/>
            </w:tcBorders>
            <w:vAlign w:val="center"/>
          </w:tcPr>
          <w:p w14:paraId="0F60EF0A" w14:textId="77777777" w:rsidR="0070538E" w:rsidRPr="001710A7" w:rsidRDefault="0070538E" w:rsidP="006707AC">
            <w:pPr>
              <w:jc w:val="center"/>
              <w:rPr>
                <w:rFonts w:ascii="Arial" w:hAnsi="Arial" w:cs="Arial"/>
                <w:b/>
                <w:sz w:val="24"/>
              </w:rPr>
            </w:pPr>
            <w:r w:rsidRPr="001710A7">
              <w:rPr>
                <w:rFonts w:ascii="Arial" w:hAnsi="Arial" w:cs="Arial"/>
                <w:b/>
                <w:sz w:val="24"/>
              </w:rPr>
              <w:t>Jednostka</w:t>
            </w:r>
          </w:p>
        </w:tc>
        <w:tc>
          <w:tcPr>
            <w:tcW w:w="3558" w:type="dxa"/>
            <w:tcBorders>
              <w:top w:val="single" w:sz="4" w:space="0" w:color="auto"/>
              <w:left w:val="single" w:sz="4" w:space="0" w:color="auto"/>
              <w:bottom w:val="single" w:sz="4" w:space="0" w:color="auto"/>
              <w:right w:val="single" w:sz="4" w:space="0" w:color="auto"/>
            </w:tcBorders>
            <w:vAlign w:val="center"/>
          </w:tcPr>
          <w:p w14:paraId="14BF00B7" w14:textId="77777777" w:rsidR="0070538E" w:rsidRPr="001710A7" w:rsidRDefault="0070538E" w:rsidP="006707AC">
            <w:pPr>
              <w:jc w:val="center"/>
              <w:rPr>
                <w:rFonts w:ascii="Arial" w:hAnsi="Arial" w:cs="Arial"/>
                <w:b/>
                <w:sz w:val="24"/>
              </w:rPr>
            </w:pPr>
            <w:r w:rsidRPr="001710A7">
              <w:rPr>
                <w:rFonts w:ascii="Arial" w:hAnsi="Arial" w:cs="Arial"/>
                <w:b/>
                <w:sz w:val="24"/>
              </w:rPr>
              <w:t>Dopuszczalne stężenia</w:t>
            </w:r>
          </w:p>
          <w:p w14:paraId="7E8B3B27" w14:textId="77777777" w:rsidR="0070538E" w:rsidRPr="001710A7" w:rsidRDefault="0070538E" w:rsidP="006707AC">
            <w:pPr>
              <w:jc w:val="center"/>
              <w:rPr>
                <w:rFonts w:ascii="Arial" w:hAnsi="Arial" w:cs="Arial"/>
                <w:b/>
                <w:sz w:val="24"/>
              </w:rPr>
            </w:pPr>
            <w:r w:rsidRPr="001710A7">
              <w:rPr>
                <w:rFonts w:ascii="Arial" w:hAnsi="Arial" w:cs="Arial"/>
                <w:b/>
                <w:sz w:val="24"/>
              </w:rPr>
              <w:t>zanieczyszczeń</w:t>
            </w:r>
          </w:p>
        </w:tc>
      </w:tr>
      <w:tr w:rsidR="00E01DA2" w:rsidRPr="001710A7" w14:paraId="74B6946E"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664BAB9F" w14:textId="77777777" w:rsidR="0070538E" w:rsidRPr="001710A7" w:rsidRDefault="0070538E" w:rsidP="006707AC">
            <w:pPr>
              <w:jc w:val="both"/>
              <w:rPr>
                <w:rFonts w:ascii="Arial" w:hAnsi="Arial" w:cs="Arial"/>
                <w:sz w:val="24"/>
              </w:rPr>
            </w:pPr>
            <w:r w:rsidRPr="001710A7">
              <w:rPr>
                <w:rFonts w:ascii="Arial" w:hAnsi="Arial" w:cs="Arial"/>
                <w:sz w:val="24"/>
              </w:rPr>
              <w:t>1.</w:t>
            </w:r>
          </w:p>
        </w:tc>
        <w:tc>
          <w:tcPr>
            <w:tcW w:w="3158" w:type="dxa"/>
            <w:tcBorders>
              <w:top w:val="single" w:sz="4" w:space="0" w:color="auto"/>
              <w:left w:val="single" w:sz="4" w:space="0" w:color="auto"/>
              <w:bottom w:val="single" w:sz="4" w:space="0" w:color="auto"/>
              <w:right w:val="single" w:sz="4" w:space="0" w:color="auto"/>
            </w:tcBorders>
            <w:vAlign w:val="center"/>
          </w:tcPr>
          <w:p w14:paraId="0003DCDD" w14:textId="77777777" w:rsidR="0070538E" w:rsidRPr="001710A7" w:rsidRDefault="0070538E" w:rsidP="006707AC">
            <w:pPr>
              <w:jc w:val="both"/>
              <w:rPr>
                <w:rFonts w:ascii="Arial" w:hAnsi="Arial" w:cs="Arial"/>
                <w:sz w:val="24"/>
              </w:rPr>
            </w:pPr>
            <w:r w:rsidRPr="001710A7">
              <w:rPr>
                <w:rFonts w:ascii="Arial" w:hAnsi="Arial" w:cs="Arial"/>
                <w:sz w:val="24"/>
              </w:rPr>
              <w:t>Temperatura</w:t>
            </w:r>
          </w:p>
        </w:tc>
        <w:tc>
          <w:tcPr>
            <w:tcW w:w="1652" w:type="dxa"/>
            <w:tcBorders>
              <w:top w:val="single" w:sz="4" w:space="0" w:color="auto"/>
              <w:left w:val="single" w:sz="4" w:space="0" w:color="auto"/>
              <w:bottom w:val="single" w:sz="4" w:space="0" w:color="auto"/>
              <w:right w:val="single" w:sz="4" w:space="0" w:color="auto"/>
            </w:tcBorders>
            <w:vAlign w:val="center"/>
          </w:tcPr>
          <w:p w14:paraId="2F3CC58E" w14:textId="77777777" w:rsidR="0070538E" w:rsidRPr="001710A7" w:rsidRDefault="0070538E" w:rsidP="006707AC">
            <w:pPr>
              <w:jc w:val="center"/>
              <w:rPr>
                <w:rFonts w:ascii="Arial" w:hAnsi="Arial" w:cs="Arial"/>
                <w:sz w:val="24"/>
              </w:rPr>
            </w:pPr>
            <w:r w:rsidRPr="001710A7">
              <w:rPr>
                <w:rFonts w:ascii="Arial" w:hAnsi="Arial" w:cs="Arial"/>
                <w:sz w:val="24"/>
              </w:rPr>
              <w:t>°C</w:t>
            </w:r>
          </w:p>
        </w:tc>
        <w:tc>
          <w:tcPr>
            <w:tcW w:w="3558" w:type="dxa"/>
            <w:tcBorders>
              <w:top w:val="single" w:sz="4" w:space="0" w:color="auto"/>
              <w:left w:val="single" w:sz="4" w:space="0" w:color="auto"/>
              <w:bottom w:val="single" w:sz="4" w:space="0" w:color="auto"/>
              <w:right w:val="single" w:sz="4" w:space="0" w:color="auto"/>
            </w:tcBorders>
            <w:vAlign w:val="center"/>
          </w:tcPr>
          <w:p w14:paraId="4973A610" w14:textId="77777777" w:rsidR="0070538E" w:rsidRPr="001710A7" w:rsidRDefault="0070538E" w:rsidP="006707AC">
            <w:pPr>
              <w:jc w:val="center"/>
              <w:rPr>
                <w:rFonts w:ascii="Arial" w:hAnsi="Arial" w:cs="Arial"/>
                <w:sz w:val="24"/>
              </w:rPr>
            </w:pPr>
            <w:r w:rsidRPr="001710A7">
              <w:rPr>
                <w:rFonts w:ascii="Arial" w:hAnsi="Arial" w:cs="Arial"/>
                <w:sz w:val="24"/>
              </w:rPr>
              <w:t>35</w:t>
            </w:r>
          </w:p>
        </w:tc>
      </w:tr>
      <w:tr w:rsidR="00E01DA2" w:rsidRPr="001710A7" w14:paraId="4454985D"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1B69359A" w14:textId="77777777" w:rsidR="0070538E" w:rsidRPr="001710A7" w:rsidRDefault="0070538E" w:rsidP="006707AC">
            <w:pPr>
              <w:jc w:val="both"/>
              <w:rPr>
                <w:rFonts w:ascii="Arial" w:hAnsi="Arial" w:cs="Arial"/>
                <w:sz w:val="24"/>
              </w:rPr>
            </w:pPr>
            <w:r w:rsidRPr="001710A7">
              <w:rPr>
                <w:rFonts w:ascii="Arial" w:hAnsi="Arial" w:cs="Arial"/>
                <w:sz w:val="24"/>
              </w:rPr>
              <w:t>2.</w:t>
            </w:r>
          </w:p>
        </w:tc>
        <w:tc>
          <w:tcPr>
            <w:tcW w:w="3158" w:type="dxa"/>
            <w:tcBorders>
              <w:top w:val="single" w:sz="4" w:space="0" w:color="auto"/>
              <w:left w:val="single" w:sz="4" w:space="0" w:color="auto"/>
              <w:bottom w:val="single" w:sz="4" w:space="0" w:color="auto"/>
              <w:right w:val="single" w:sz="4" w:space="0" w:color="auto"/>
            </w:tcBorders>
            <w:vAlign w:val="center"/>
          </w:tcPr>
          <w:p w14:paraId="2E3A0F51" w14:textId="77777777" w:rsidR="0070538E" w:rsidRPr="001710A7" w:rsidRDefault="0070538E" w:rsidP="006707AC">
            <w:pPr>
              <w:jc w:val="both"/>
              <w:rPr>
                <w:rFonts w:ascii="Arial" w:hAnsi="Arial" w:cs="Arial"/>
                <w:sz w:val="24"/>
              </w:rPr>
            </w:pPr>
            <w:r w:rsidRPr="001710A7">
              <w:rPr>
                <w:rFonts w:ascii="Arial" w:hAnsi="Arial" w:cs="Arial"/>
                <w:sz w:val="24"/>
              </w:rPr>
              <w:t>Odczyn</w:t>
            </w:r>
          </w:p>
        </w:tc>
        <w:tc>
          <w:tcPr>
            <w:tcW w:w="1652" w:type="dxa"/>
            <w:tcBorders>
              <w:top w:val="single" w:sz="4" w:space="0" w:color="auto"/>
              <w:left w:val="single" w:sz="4" w:space="0" w:color="auto"/>
              <w:bottom w:val="single" w:sz="4" w:space="0" w:color="auto"/>
              <w:right w:val="single" w:sz="4" w:space="0" w:color="auto"/>
            </w:tcBorders>
            <w:vAlign w:val="center"/>
          </w:tcPr>
          <w:p w14:paraId="046A5D03" w14:textId="77777777" w:rsidR="0070538E" w:rsidRPr="001710A7" w:rsidRDefault="0070538E" w:rsidP="006707AC">
            <w:pPr>
              <w:jc w:val="center"/>
              <w:rPr>
                <w:rFonts w:ascii="Arial" w:hAnsi="Arial" w:cs="Arial"/>
                <w:sz w:val="24"/>
              </w:rPr>
            </w:pPr>
            <w:r w:rsidRPr="001710A7">
              <w:rPr>
                <w:rFonts w:ascii="Arial" w:hAnsi="Arial" w:cs="Arial"/>
                <w:sz w:val="24"/>
              </w:rPr>
              <w:t>pH</w:t>
            </w:r>
          </w:p>
        </w:tc>
        <w:tc>
          <w:tcPr>
            <w:tcW w:w="3558" w:type="dxa"/>
            <w:tcBorders>
              <w:top w:val="single" w:sz="4" w:space="0" w:color="auto"/>
              <w:left w:val="single" w:sz="4" w:space="0" w:color="auto"/>
              <w:bottom w:val="single" w:sz="4" w:space="0" w:color="auto"/>
              <w:right w:val="single" w:sz="4" w:space="0" w:color="auto"/>
            </w:tcBorders>
            <w:vAlign w:val="center"/>
          </w:tcPr>
          <w:p w14:paraId="7F7EF39C" w14:textId="77777777" w:rsidR="0070538E" w:rsidRPr="001710A7" w:rsidRDefault="0070538E" w:rsidP="006707AC">
            <w:pPr>
              <w:jc w:val="center"/>
              <w:rPr>
                <w:rFonts w:ascii="Arial" w:hAnsi="Arial" w:cs="Arial"/>
                <w:sz w:val="24"/>
              </w:rPr>
            </w:pPr>
            <w:r w:rsidRPr="001710A7">
              <w:rPr>
                <w:rFonts w:ascii="Arial" w:hAnsi="Arial" w:cs="Arial"/>
                <w:sz w:val="24"/>
              </w:rPr>
              <w:t>6,5 – 9,5</w:t>
            </w:r>
          </w:p>
        </w:tc>
      </w:tr>
      <w:tr w:rsidR="00E01DA2" w:rsidRPr="001710A7" w14:paraId="17237967"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7C6608D0" w14:textId="77777777" w:rsidR="0070538E" w:rsidRPr="001710A7" w:rsidRDefault="0070538E" w:rsidP="006707AC">
            <w:pPr>
              <w:jc w:val="both"/>
              <w:rPr>
                <w:rFonts w:ascii="Arial" w:hAnsi="Arial" w:cs="Arial"/>
                <w:sz w:val="24"/>
              </w:rPr>
            </w:pPr>
            <w:r w:rsidRPr="001710A7">
              <w:rPr>
                <w:rFonts w:ascii="Arial" w:hAnsi="Arial" w:cs="Arial"/>
                <w:sz w:val="24"/>
              </w:rPr>
              <w:t>3.</w:t>
            </w:r>
          </w:p>
        </w:tc>
        <w:tc>
          <w:tcPr>
            <w:tcW w:w="3158" w:type="dxa"/>
            <w:tcBorders>
              <w:top w:val="single" w:sz="4" w:space="0" w:color="auto"/>
              <w:left w:val="single" w:sz="4" w:space="0" w:color="auto"/>
              <w:bottom w:val="single" w:sz="4" w:space="0" w:color="auto"/>
              <w:right w:val="single" w:sz="4" w:space="0" w:color="auto"/>
            </w:tcBorders>
            <w:vAlign w:val="center"/>
          </w:tcPr>
          <w:p w14:paraId="716D1C61" w14:textId="77777777" w:rsidR="0070538E" w:rsidRPr="001710A7" w:rsidRDefault="0070538E" w:rsidP="006707AC">
            <w:pPr>
              <w:jc w:val="both"/>
              <w:rPr>
                <w:rFonts w:ascii="Arial" w:hAnsi="Arial" w:cs="Arial"/>
                <w:sz w:val="24"/>
              </w:rPr>
            </w:pPr>
            <w:r w:rsidRPr="001710A7">
              <w:rPr>
                <w:rFonts w:ascii="Arial" w:hAnsi="Arial" w:cs="Arial"/>
                <w:sz w:val="24"/>
              </w:rPr>
              <w:t>ChZT</w:t>
            </w:r>
          </w:p>
        </w:tc>
        <w:tc>
          <w:tcPr>
            <w:tcW w:w="1652" w:type="dxa"/>
            <w:tcBorders>
              <w:top w:val="single" w:sz="4" w:space="0" w:color="auto"/>
              <w:left w:val="single" w:sz="4" w:space="0" w:color="auto"/>
              <w:bottom w:val="single" w:sz="4" w:space="0" w:color="auto"/>
              <w:right w:val="single" w:sz="4" w:space="0" w:color="auto"/>
            </w:tcBorders>
            <w:vAlign w:val="center"/>
          </w:tcPr>
          <w:p w14:paraId="01E6A928" w14:textId="77777777" w:rsidR="0070538E" w:rsidRPr="001710A7" w:rsidRDefault="0070538E" w:rsidP="006707AC">
            <w:pPr>
              <w:jc w:val="center"/>
              <w:rPr>
                <w:rFonts w:ascii="Arial" w:hAnsi="Arial" w:cs="Arial"/>
                <w:sz w:val="24"/>
              </w:rPr>
            </w:pPr>
            <w:r w:rsidRPr="001710A7">
              <w:rPr>
                <w:rFonts w:ascii="Arial" w:hAnsi="Arial" w:cs="Arial"/>
                <w:sz w:val="24"/>
              </w:rPr>
              <w:t>mgO</w:t>
            </w:r>
            <w:r w:rsidRPr="001710A7">
              <w:rPr>
                <w:rFonts w:ascii="Arial" w:hAnsi="Arial" w:cs="Arial"/>
                <w:sz w:val="24"/>
                <w:vertAlign w:val="subscript"/>
              </w:rPr>
              <w:t>2</w:t>
            </w:r>
            <w:r w:rsidRPr="001710A7">
              <w:rPr>
                <w:rFonts w:ascii="Arial" w:hAnsi="Arial" w:cs="Arial"/>
                <w:sz w:val="24"/>
              </w:rPr>
              <w:t>/l</w:t>
            </w:r>
          </w:p>
        </w:tc>
        <w:tc>
          <w:tcPr>
            <w:tcW w:w="3558" w:type="dxa"/>
            <w:tcBorders>
              <w:top w:val="single" w:sz="4" w:space="0" w:color="auto"/>
              <w:left w:val="single" w:sz="4" w:space="0" w:color="auto"/>
              <w:bottom w:val="single" w:sz="4" w:space="0" w:color="auto"/>
              <w:right w:val="single" w:sz="4" w:space="0" w:color="auto"/>
            </w:tcBorders>
            <w:vAlign w:val="center"/>
          </w:tcPr>
          <w:p w14:paraId="08F41703" w14:textId="77777777" w:rsidR="0070538E" w:rsidRPr="001710A7" w:rsidRDefault="0070538E" w:rsidP="006707AC">
            <w:pPr>
              <w:jc w:val="center"/>
              <w:rPr>
                <w:rFonts w:ascii="Arial" w:hAnsi="Arial" w:cs="Arial"/>
                <w:sz w:val="24"/>
              </w:rPr>
            </w:pPr>
            <w:r w:rsidRPr="001710A7">
              <w:rPr>
                <w:rFonts w:ascii="Arial" w:hAnsi="Arial" w:cs="Arial"/>
                <w:sz w:val="24"/>
              </w:rPr>
              <w:t>500</w:t>
            </w:r>
          </w:p>
        </w:tc>
      </w:tr>
      <w:tr w:rsidR="00E01DA2" w:rsidRPr="001710A7" w14:paraId="15B967E2"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46F52E70" w14:textId="77777777" w:rsidR="0070538E" w:rsidRPr="001710A7" w:rsidRDefault="0070538E" w:rsidP="006707AC">
            <w:pPr>
              <w:jc w:val="both"/>
              <w:rPr>
                <w:rFonts w:ascii="Arial" w:hAnsi="Arial" w:cs="Arial"/>
                <w:sz w:val="24"/>
              </w:rPr>
            </w:pPr>
            <w:r w:rsidRPr="001710A7">
              <w:rPr>
                <w:rFonts w:ascii="Arial" w:hAnsi="Arial" w:cs="Arial"/>
                <w:sz w:val="24"/>
              </w:rPr>
              <w:t>4.</w:t>
            </w:r>
          </w:p>
        </w:tc>
        <w:tc>
          <w:tcPr>
            <w:tcW w:w="3158" w:type="dxa"/>
            <w:tcBorders>
              <w:top w:val="single" w:sz="4" w:space="0" w:color="auto"/>
              <w:left w:val="single" w:sz="4" w:space="0" w:color="auto"/>
              <w:bottom w:val="single" w:sz="4" w:space="0" w:color="auto"/>
              <w:right w:val="single" w:sz="4" w:space="0" w:color="auto"/>
            </w:tcBorders>
            <w:vAlign w:val="center"/>
          </w:tcPr>
          <w:p w14:paraId="47035AF6" w14:textId="77777777" w:rsidR="0070538E" w:rsidRPr="001710A7" w:rsidRDefault="0070538E" w:rsidP="006707AC">
            <w:pPr>
              <w:jc w:val="both"/>
              <w:rPr>
                <w:rFonts w:ascii="Arial" w:hAnsi="Arial" w:cs="Arial"/>
                <w:sz w:val="24"/>
              </w:rPr>
            </w:pPr>
            <w:r w:rsidRPr="001710A7">
              <w:rPr>
                <w:rFonts w:ascii="Arial" w:hAnsi="Arial" w:cs="Arial"/>
                <w:sz w:val="24"/>
              </w:rPr>
              <w:t>Zawiesiny ogólne</w:t>
            </w:r>
          </w:p>
        </w:tc>
        <w:tc>
          <w:tcPr>
            <w:tcW w:w="1652" w:type="dxa"/>
            <w:tcBorders>
              <w:top w:val="single" w:sz="4" w:space="0" w:color="auto"/>
              <w:left w:val="single" w:sz="4" w:space="0" w:color="auto"/>
              <w:bottom w:val="single" w:sz="4" w:space="0" w:color="auto"/>
              <w:right w:val="single" w:sz="4" w:space="0" w:color="auto"/>
            </w:tcBorders>
            <w:vAlign w:val="center"/>
          </w:tcPr>
          <w:p w14:paraId="66C57079" w14:textId="77777777" w:rsidR="0070538E" w:rsidRPr="001710A7" w:rsidRDefault="0070538E" w:rsidP="006707AC">
            <w:pPr>
              <w:jc w:val="center"/>
              <w:rPr>
                <w:rFonts w:ascii="Arial" w:hAnsi="Arial" w:cs="Arial"/>
                <w:sz w:val="24"/>
              </w:rPr>
            </w:pPr>
            <w:r w:rsidRPr="001710A7">
              <w:rPr>
                <w:rFonts w:ascii="Arial" w:hAnsi="Arial" w:cs="Arial"/>
                <w:sz w:val="24"/>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3F78BB62" w14:textId="77777777" w:rsidR="0070538E" w:rsidRPr="001710A7" w:rsidRDefault="0070538E" w:rsidP="006707AC">
            <w:pPr>
              <w:jc w:val="center"/>
              <w:rPr>
                <w:rFonts w:ascii="Arial" w:hAnsi="Arial" w:cs="Arial"/>
                <w:sz w:val="24"/>
              </w:rPr>
            </w:pPr>
            <w:r w:rsidRPr="001710A7">
              <w:rPr>
                <w:rFonts w:ascii="Arial" w:hAnsi="Arial" w:cs="Arial"/>
                <w:sz w:val="24"/>
              </w:rPr>
              <w:t>250</w:t>
            </w:r>
          </w:p>
        </w:tc>
      </w:tr>
      <w:tr w:rsidR="00E01DA2" w:rsidRPr="001710A7" w14:paraId="3C09AF4C"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04D3154F" w14:textId="77777777" w:rsidR="0070538E" w:rsidRPr="001710A7" w:rsidRDefault="0070538E" w:rsidP="006707AC">
            <w:pPr>
              <w:jc w:val="both"/>
              <w:rPr>
                <w:rFonts w:ascii="Arial" w:hAnsi="Arial" w:cs="Arial"/>
                <w:sz w:val="24"/>
              </w:rPr>
            </w:pPr>
            <w:r w:rsidRPr="001710A7">
              <w:rPr>
                <w:rFonts w:ascii="Arial" w:hAnsi="Arial" w:cs="Arial"/>
                <w:sz w:val="24"/>
              </w:rPr>
              <w:t>5.</w:t>
            </w:r>
          </w:p>
        </w:tc>
        <w:tc>
          <w:tcPr>
            <w:tcW w:w="3158" w:type="dxa"/>
            <w:tcBorders>
              <w:top w:val="single" w:sz="4" w:space="0" w:color="auto"/>
              <w:left w:val="single" w:sz="4" w:space="0" w:color="auto"/>
              <w:bottom w:val="single" w:sz="4" w:space="0" w:color="auto"/>
              <w:right w:val="single" w:sz="4" w:space="0" w:color="auto"/>
            </w:tcBorders>
            <w:vAlign w:val="center"/>
          </w:tcPr>
          <w:p w14:paraId="30E520C3" w14:textId="77777777" w:rsidR="0070538E" w:rsidRPr="001710A7" w:rsidRDefault="0070538E" w:rsidP="006707AC">
            <w:pPr>
              <w:jc w:val="both"/>
              <w:rPr>
                <w:rFonts w:ascii="Arial" w:hAnsi="Arial" w:cs="Arial"/>
                <w:sz w:val="24"/>
                <w:vertAlign w:val="subscript"/>
              </w:rPr>
            </w:pPr>
            <w:r w:rsidRPr="001710A7">
              <w:rPr>
                <w:rFonts w:ascii="Arial" w:hAnsi="Arial" w:cs="Arial"/>
                <w:sz w:val="24"/>
              </w:rPr>
              <w:t>Azot amonowy</w:t>
            </w:r>
          </w:p>
        </w:tc>
        <w:tc>
          <w:tcPr>
            <w:tcW w:w="1652" w:type="dxa"/>
            <w:tcBorders>
              <w:top w:val="single" w:sz="4" w:space="0" w:color="auto"/>
              <w:left w:val="single" w:sz="4" w:space="0" w:color="auto"/>
              <w:bottom w:val="single" w:sz="4" w:space="0" w:color="auto"/>
              <w:right w:val="single" w:sz="4" w:space="0" w:color="auto"/>
            </w:tcBorders>
            <w:vAlign w:val="center"/>
          </w:tcPr>
          <w:p w14:paraId="6126A0FE" w14:textId="77777777" w:rsidR="0070538E" w:rsidRPr="001710A7" w:rsidRDefault="0070538E" w:rsidP="006707AC">
            <w:pPr>
              <w:jc w:val="center"/>
              <w:rPr>
                <w:rFonts w:ascii="Arial" w:hAnsi="Arial" w:cs="Arial"/>
                <w:sz w:val="24"/>
              </w:rPr>
            </w:pPr>
            <w:r w:rsidRPr="001710A7">
              <w:rPr>
                <w:rFonts w:ascii="Arial" w:hAnsi="Arial" w:cs="Arial"/>
                <w:sz w:val="24"/>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21FB2D68" w14:textId="77777777" w:rsidR="0070538E" w:rsidRPr="001710A7" w:rsidRDefault="0070538E" w:rsidP="006707AC">
            <w:pPr>
              <w:jc w:val="center"/>
              <w:rPr>
                <w:rFonts w:ascii="Arial" w:hAnsi="Arial" w:cs="Arial"/>
                <w:sz w:val="24"/>
              </w:rPr>
            </w:pPr>
            <w:r w:rsidRPr="001710A7">
              <w:rPr>
                <w:rFonts w:ascii="Arial" w:hAnsi="Arial" w:cs="Arial"/>
                <w:sz w:val="24"/>
              </w:rPr>
              <w:t>10</w:t>
            </w:r>
          </w:p>
        </w:tc>
      </w:tr>
      <w:tr w:rsidR="00E01DA2" w:rsidRPr="001710A7" w14:paraId="45CD1DD4"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5A96B925" w14:textId="77777777" w:rsidR="0070538E" w:rsidRPr="001710A7" w:rsidRDefault="0070538E" w:rsidP="006707AC">
            <w:pPr>
              <w:jc w:val="both"/>
              <w:rPr>
                <w:rFonts w:ascii="Arial" w:hAnsi="Arial" w:cs="Arial"/>
                <w:sz w:val="24"/>
              </w:rPr>
            </w:pPr>
            <w:r w:rsidRPr="001710A7">
              <w:rPr>
                <w:rFonts w:ascii="Arial" w:hAnsi="Arial" w:cs="Arial"/>
                <w:sz w:val="24"/>
              </w:rPr>
              <w:t>6.</w:t>
            </w:r>
          </w:p>
        </w:tc>
        <w:tc>
          <w:tcPr>
            <w:tcW w:w="3158" w:type="dxa"/>
            <w:tcBorders>
              <w:top w:val="single" w:sz="4" w:space="0" w:color="auto"/>
              <w:left w:val="single" w:sz="4" w:space="0" w:color="auto"/>
              <w:bottom w:val="single" w:sz="4" w:space="0" w:color="auto"/>
              <w:right w:val="single" w:sz="4" w:space="0" w:color="auto"/>
            </w:tcBorders>
            <w:vAlign w:val="center"/>
          </w:tcPr>
          <w:p w14:paraId="6349A5AB" w14:textId="77777777" w:rsidR="0070538E" w:rsidRPr="001710A7" w:rsidRDefault="0070538E" w:rsidP="006707AC">
            <w:pPr>
              <w:jc w:val="both"/>
              <w:rPr>
                <w:rFonts w:ascii="Arial" w:hAnsi="Arial" w:cs="Arial"/>
                <w:sz w:val="24"/>
              </w:rPr>
            </w:pPr>
            <w:r w:rsidRPr="001710A7">
              <w:rPr>
                <w:rFonts w:ascii="Arial" w:hAnsi="Arial" w:cs="Arial"/>
                <w:sz w:val="24"/>
              </w:rPr>
              <w:t>Chrom ogólny</w:t>
            </w:r>
          </w:p>
        </w:tc>
        <w:tc>
          <w:tcPr>
            <w:tcW w:w="1652" w:type="dxa"/>
            <w:tcBorders>
              <w:top w:val="single" w:sz="4" w:space="0" w:color="auto"/>
              <w:left w:val="single" w:sz="4" w:space="0" w:color="auto"/>
              <w:bottom w:val="single" w:sz="4" w:space="0" w:color="auto"/>
              <w:right w:val="single" w:sz="4" w:space="0" w:color="auto"/>
            </w:tcBorders>
            <w:vAlign w:val="center"/>
          </w:tcPr>
          <w:p w14:paraId="1B657A2C" w14:textId="77777777" w:rsidR="0070538E" w:rsidRPr="001710A7" w:rsidRDefault="0070538E" w:rsidP="006707AC">
            <w:pPr>
              <w:jc w:val="center"/>
              <w:rPr>
                <w:rFonts w:ascii="Arial" w:hAnsi="Arial" w:cs="Arial"/>
                <w:sz w:val="24"/>
              </w:rPr>
            </w:pPr>
            <w:r w:rsidRPr="001710A7">
              <w:rPr>
                <w:rFonts w:ascii="Arial" w:hAnsi="Arial" w:cs="Arial"/>
                <w:sz w:val="24"/>
              </w:rPr>
              <w:t>mgCr/l</w:t>
            </w:r>
          </w:p>
        </w:tc>
        <w:tc>
          <w:tcPr>
            <w:tcW w:w="3558" w:type="dxa"/>
            <w:tcBorders>
              <w:top w:val="single" w:sz="4" w:space="0" w:color="auto"/>
              <w:left w:val="single" w:sz="4" w:space="0" w:color="auto"/>
              <w:bottom w:val="single" w:sz="4" w:space="0" w:color="auto"/>
              <w:right w:val="single" w:sz="4" w:space="0" w:color="auto"/>
            </w:tcBorders>
            <w:vAlign w:val="center"/>
          </w:tcPr>
          <w:p w14:paraId="1F0CB6CA" w14:textId="77777777" w:rsidR="0070538E" w:rsidRPr="001710A7" w:rsidRDefault="0070538E" w:rsidP="006707AC">
            <w:pPr>
              <w:jc w:val="center"/>
              <w:rPr>
                <w:rFonts w:ascii="Arial" w:hAnsi="Arial" w:cs="Arial"/>
                <w:sz w:val="24"/>
              </w:rPr>
            </w:pPr>
            <w:r w:rsidRPr="001710A7">
              <w:rPr>
                <w:rFonts w:ascii="Arial" w:hAnsi="Arial" w:cs="Arial"/>
                <w:sz w:val="24"/>
              </w:rPr>
              <w:t>0,2</w:t>
            </w:r>
          </w:p>
        </w:tc>
      </w:tr>
      <w:tr w:rsidR="00E01DA2" w:rsidRPr="001710A7" w14:paraId="4BB4DCD9"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68FE1B90" w14:textId="77777777" w:rsidR="0070538E" w:rsidRPr="001710A7" w:rsidRDefault="0070538E" w:rsidP="006707AC">
            <w:pPr>
              <w:jc w:val="both"/>
              <w:rPr>
                <w:rFonts w:ascii="Arial" w:hAnsi="Arial" w:cs="Arial"/>
                <w:sz w:val="24"/>
              </w:rPr>
            </w:pPr>
            <w:r w:rsidRPr="001710A7">
              <w:rPr>
                <w:rFonts w:ascii="Arial" w:hAnsi="Arial" w:cs="Arial"/>
                <w:sz w:val="24"/>
              </w:rPr>
              <w:t>7.</w:t>
            </w:r>
          </w:p>
        </w:tc>
        <w:tc>
          <w:tcPr>
            <w:tcW w:w="3158" w:type="dxa"/>
            <w:tcBorders>
              <w:top w:val="single" w:sz="4" w:space="0" w:color="auto"/>
              <w:left w:val="single" w:sz="4" w:space="0" w:color="auto"/>
              <w:bottom w:val="single" w:sz="4" w:space="0" w:color="auto"/>
              <w:right w:val="single" w:sz="4" w:space="0" w:color="auto"/>
            </w:tcBorders>
            <w:vAlign w:val="center"/>
          </w:tcPr>
          <w:p w14:paraId="77746370" w14:textId="77777777" w:rsidR="0070538E" w:rsidRPr="001710A7" w:rsidRDefault="0070538E" w:rsidP="006707AC">
            <w:pPr>
              <w:jc w:val="both"/>
              <w:rPr>
                <w:rFonts w:ascii="Arial" w:hAnsi="Arial" w:cs="Arial"/>
                <w:sz w:val="24"/>
                <w:vertAlign w:val="subscript"/>
              </w:rPr>
            </w:pPr>
            <w:r w:rsidRPr="001710A7">
              <w:rPr>
                <w:rFonts w:ascii="Arial" w:hAnsi="Arial" w:cs="Arial"/>
                <w:sz w:val="24"/>
              </w:rPr>
              <w:t>Cynk</w:t>
            </w:r>
          </w:p>
        </w:tc>
        <w:tc>
          <w:tcPr>
            <w:tcW w:w="1652" w:type="dxa"/>
            <w:tcBorders>
              <w:top w:val="single" w:sz="4" w:space="0" w:color="auto"/>
              <w:left w:val="single" w:sz="4" w:space="0" w:color="auto"/>
              <w:bottom w:val="single" w:sz="4" w:space="0" w:color="auto"/>
              <w:right w:val="single" w:sz="4" w:space="0" w:color="auto"/>
            </w:tcBorders>
            <w:vAlign w:val="center"/>
          </w:tcPr>
          <w:p w14:paraId="4717B0C1" w14:textId="77777777" w:rsidR="0070538E" w:rsidRPr="001710A7" w:rsidRDefault="0070538E" w:rsidP="006707AC">
            <w:pPr>
              <w:jc w:val="center"/>
              <w:rPr>
                <w:rFonts w:ascii="Arial" w:hAnsi="Arial" w:cs="Arial"/>
                <w:sz w:val="24"/>
              </w:rPr>
            </w:pPr>
            <w:r w:rsidRPr="001710A7">
              <w:rPr>
                <w:rFonts w:ascii="Arial" w:hAnsi="Arial" w:cs="Arial"/>
                <w:sz w:val="24"/>
              </w:rPr>
              <w:t>mgZn/l</w:t>
            </w:r>
          </w:p>
        </w:tc>
        <w:tc>
          <w:tcPr>
            <w:tcW w:w="3558" w:type="dxa"/>
            <w:tcBorders>
              <w:top w:val="single" w:sz="4" w:space="0" w:color="auto"/>
              <w:left w:val="single" w:sz="4" w:space="0" w:color="auto"/>
              <w:bottom w:val="single" w:sz="4" w:space="0" w:color="auto"/>
              <w:right w:val="single" w:sz="4" w:space="0" w:color="auto"/>
            </w:tcBorders>
            <w:vAlign w:val="center"/>
          </w:tcPr>
          <w:p w14:paraId="72E4B9B2" w14:textId="77777777" w:rsidR="0070538E" w:rsidRPr="001710A7" w:rsidRDefault="0070538E" w:rsidP="006707AC">
            <w:pPr>
              <w:jc w:val="center"/>
              <w:rPr>
                <w:rFonts w:ascii="Arial" w:hAnsi="Arial" w:cs="Arial"/>
                <w:sz w:val="24"/>
              </w:rPr>
            </w:pPr>
            <w:r w:rsidRPr="001710A7">
              <w:rPr>
                <w:rFonts w:ascii="Arial" w:hAnsi="Arial" w:cs="Arial"/>
                <w:sz w:val="24"/>
              </w:rPr>
              <w:t>1</w:t>
            </w:r>
          </w:p>
        </w:tc>
      </w:tr>
      <w:tr w:rsidR="00E01DA2" w:rsidRPr="001710A7" w14:paraId="165D6895"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74893BFB" w14:textId="77777777" w:rsidR="0070538E" w:rsidRPr="001710A7" w:rsidRDefault="0070538E" w:rsidP="006707AC">
            <w:pPr>
              <w:jc w:val="both"/>
              <w:rPr>
                <w:rFonts w:ascii="Arial" w:hAnsi="Arial" w:cs="Arial"/>
                <w:sz w:val="24"/>
              </w:rPr>
            </w:pPr>
            <w:r w:rsidRPr="001710A7">
              <w:rPr>
                <w:rFonts w:ascii="Arial" w:hAnsi="Arial" w:cs="Arial"/>
                <w:sz w:val="24"/>
              </w:rPr>
              <w:t>8.</w:t>
            </w:r>
          </w:p>
        </w:tc>
        <w:tc>
          <w:tcPr>
            <w:tcW w:w="3158" w:type="dxa"/>
            <w:tcBorders>
              <w:top w:val="single" w:sz="4" w:space="0" w:color="auto"/>
              <w:left w:val="single" w:sz="4" w:space="0" w:color="auto"/>
              <w:bottom w:val="single" w:sz="4" w:space="0" w:color="auto"/>
              <w:right w:val="single" w:sz="4" w:space="0" w:color="auto"/>
            </w:tcBorders>
            <w:vAlign w:val="center"/>
          </w:tcPr>
          <w:p w14:paraId="4FCF1381" w14:textId="77777777" w:rsidR="0070538E" w:rsidRPr="001710A7" w:rsidRDefault="0070538E" w:rsidP="006707AC">
            <w:pPr>
              <w:jc w:val="both"/>
              <w:rPr>
                <w:rFonts w:ascii="Arial" w:hAnsi="Arial" w:cs="Arial"/>
                <w:sz w:val="24"/>
              </w:rPr>
            </w:pPr>
            <w:r w:rsidRPr="001710A7">
              <w:rPr>
                <w:rFonts w:ascii="Arial" w:hAnsi="Arial" w:cs="Arial"/>
                <w:sz w:val="24"/>
              </w:rPr>
              <w:t>Miedź</w:t>
            </w:r>
          </w:p>
        </w:tc>
        <w:tc>
          <w:tcPr>
            <w:tcW w:w="1652" w:type="dxa"/>
            <w:tcBorders>
              <w:top w:val="single" w:sz="4" w:space="0" w:color="auto"/>
              <w:left w:val="single" w:sz="4" w:space="0" w:color="auto"/>
              <w:bottom w:val="single" w:sz="4" w:space="0" w:color="auto"/>
              <w:right w:val="single" w:sz="4" w:space="0" w:color="auto"/>
            </w:tcBorders>
            <w:vAlign w:val="center"/>
          </w:tcPr>
          <w:p w14:paraId="562C1780" w14:textId="77777777" w:rsidR="0070538E" w:rsidRPr="001710A7" w:rsidRDefault="0070538E" w:rsidP="006707AC">
            <w:pPr>
              <w:jc w:val="center"/>
              <w:rPr>
                <w:rFonts w:ascii="Arial" w:hAnsi="Arial" w:cs="Arial"/>
                <w:sz w:val="24"/>
              </w:rPr>
            </w:pPr>
            <w:r w:rsidRPr="001710A7">
              <w:rPr>
                <w:rFonts w:ascii="Arial" w:hAnsi="Arial" w:cs="Arial"/>
                <w:sz w:val="24"/>
              </w:rPr>
              <w:t>mgCu/l</w:t>
            </w:r>
          </w:p>
        </w:tc>
        <w:tc>
          <w:tcPr>
            <w:tcW w:w="3558" w:type="dxa"/>
            <w:tcBorders>
              <w:top w:val="single" w:sz="4" w:space="0" w:color="auto"/>
              <w:left w:val="single" w:sz="4" w:space="0" w:color="auto"/>
              <w:bottom w:val="single" w:sz="4" w:space="0" w:color="auto"/>
              <w:right w:val="single" w:sz="4" w:space="0" w:color="auto"/>
            </w:tcBorders>
            <w:vAlign w:val="center"/>
          </w:tcPr>
          <w:p w14:paraId="748E68F5" w14:textId="77777777" w:rsidR="0070538E" w:rsidRPr="001710A7" w:rsidRDefault="0070538E" w:rsidP="006707AC">
            <w:pPr>
              <w:jc w:val="center"/>
              <w:rPr>
                <w:rFonts w:ascii="Arial" w:hAnsi="Arial" w:cs="Arial"/>
                <w:sz w:val="24"/>
              </w:rPr>
            </w:pPr>
            <w:r w:rsidRPr="001710A7">
              <w:rPr>
                <w:rFonts w:ascii="Arial" w:hAnsi="Arial" w:cs="Arial"/>
                <w:sz w:val="24"/>
              </w:rPr>
              <w:t>0,2</w:t>
            </w:r>
          </w:p>
        </w:tc>
      </w:tr>
      <w:tr w:rsidR="00E01DA2" w:rsidRPr="001710A7" w14:paraId="44598EB2"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1881CD0F" w14:textId="77777777" w:rsidR="0070538E" w:rsidRPr="001710A7" w:rsidRDefault="0070538E" w:rsidP="006707AC">
            <w:pPr>
              <w:jc w:val="both"/>
              <w:rPr>
                <w:rFonts w:ascii="Arial" w:hAnsi="Arial" w:cs="Arial"/>
                <w:sz w:val="24"/>
              </w:rPr>
            </w:pPr>
            <w:r w:rsidRPr="001710A7">
              <w:rPr>
                <w:rFonts w:ascii="Arial" w:hAnsi="Arial" w:cs="Arial"/>
                <w:sz w:val="24"/>
              </w:rPr>
              <w:t>9.</w:t>
            </w:r>
          </w:p>
        </w:tc>
        <w:tc>
          <w:tcPr>
            <w:tcW w:w="3158" w:type="dxa"/>
            <w:tcBorders>
              <w:top w:val="single" w:sz="4" w:space="0" w:color="auto"/>
              <w:left w:val="single" w:sz="4" w:space="0" w:color="auto"/>
              <w:bottom w:val="single" w:sz="4" w:space="0" w:color="auto"/>
              <w:right w:val="single" w:sz="4" w:space="0" w:color="auto"/>
            </w:tcBorders>
            <w:vAlign w:val="center"/>
          </w:tcPr>
          <w:p w14:paraId="46A48361" w14:textId="77777777" w:rsidR="0070538E" w:rsidRPr="001710A7" w:rsidRDefault="0070538E" w:rsidP="006707AC">
            <w:pPr>
              <w:jc w:val="both"/>
              <w:rPr>
                <w:rFonts w:ascii="Arial" w:hAnsi="Arial" w:cs="Arial"/>
                <w:sz w:val="24"/>
              </w:rPr>
            </w:pPr>
            <w:r w:rsidRPr="001710A7">
              <w:rPr>
                <w:rFonts w:ascii="Arial" w:hAnsi="Arial" w:cs="Arial"/>
                <w:sz w:val="24"/>
              </w:rPr>
              <w:t>Ołów</w:t>
            </w:r>
          </w:p>
        </w:tc>
        <w:tc>
          <w:tcPr>
            <w:tcW w:w="1652" w:type="dxa"/>
            <w:tcBorders>
              <w:top w:val="single" w:sz="4" w:space="0" w:color="auto"/>
              <w:left w:val="single" w:sz="4" w:space="0" w:color="auto"/>
              <w:bottom w:val="single" w:sz="4" w:space="0" w:color="auto"/>
              <w:right w:val="single" w:sz="4" w:space="0" w:color="auto"/>
            </w:tcBorders>
            <w:vAlign w:val="center"/>
          </w:tcPr>
          <w:p w14:paraId="3050EC4B" w14:textId="77777777" w:rsidR="0070538E" w:rsidRPr="001710A7" w:rsidRDefault="0070538E" w:rsidP="006707AC">
            <w:pPr>
              <w:jc w:val="center"/>
              <w:rPr>
                <w:rFonts w:ascii="Arial" w:hAnsi="Arial" w:cs="Arial"/>
                <w:sz w:val="24"/>
              </w:rPr>
            </w:pPr>
            <w:r w:rsidRPr="001710A7">
              <w:rPr>
                <w:rFonts w:ascii="Arial" w:hAnsi="Arial" w:cs="Arial"/>
                <w:sz w:val="24"/>
              </w:rPr>
              <w:t>mgPb/l</w:t>
            </w:r>
          </w:p>
        </w:tc>
        <w:tc>
          <w:tcPr>
            <w:tcW w:w="3558" w:type="dxa"/>
            <w:tcBorders>
              <w:top w:val="single" w:sz="4" w:space="0" w:color="auto"/>
              <w:left w:val="single" w:sz="4" w:space="0" w:color="auto"/>
              <w:bottom w:val="single" w:sz="4" w:space="0" w:color="auto"/>
              <w:right w:val="single" w:sz="4" w:space="0" w:color="auto"/>
            </w:tcBorders>
            <w:vAlign w:val="center"/>
          </w:tcPr>
          <w:p w14:paraId="2B85BABC" w14:textId="77777777" w:rsidR="0070538E" w:rsidRPr="001710A7" w:rsidRDefault="0070538E" w:rsidP="006707AC">
            <w:pPr>
              <w:jc w:val="center"/>
              <w:rPr>
                <w:rFonts w:ascii="Arial" w:hAnsi="Arial" w:cs="Arial"/>
                <w:sz w:val="24"/>
              </w:rPr>
            </w:pPr>
            <w:r w:rsidRPr="001710A7">
              <w:rPr>
                <w:rFonts w:ascii="Arial" w:hAnsi="Arial" w:cs="Arial"/>
                <w:sz w:val="24"/>
              </w:rPr>
              <w:t>0,3</w:t>
            </w:r>
          </w:p>
        </w:tc>
      </w:tr>
      <w:tr w:rsidR="00E01DA2" w:rsidRPr="001710A7" w14:paraId="187C9333"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3AC418AF" w14:textId="77777777" w:rsidR="0070538E" w:rsidRPr="001710A7" w:rsidRDefault="0070538E" w:rsidP="006707AC">
            <w:pPr>
              <w:jc w:val="both"/>
              <w:rPr>
                <w:rFonts w:ascii="Arial" w:hAnsi="Arial" w:cs="Arial"/>
                <w:sz w:val="24"/>
              </w:rPr>
            </w:pPr>
            <w:r w:rsidRPr="001710A7">
              <w:rPr>
                <w:rFonts w:ascii="Arial" w:hAnsi="Arial" w:cs="Arial"/>
                <w:sz w:val="24"/>
              </w:rPr>
              <w:t>10.</w:t>
            </w:r>
          </w:p>
        </w:tc>
        <w:tc>
          <w:tcPr>
            <w:tcW w:w="3158" w:type="dxa"/>
            <w:tcBorders>
              <w:top w:val="single" w:sz="4" w:space="0" w:color="auto"/>
              <w:left w:val="single" w:sz="4" w:space="0" w:color="auto"/>
              <w:bottom w:val="single" w:sz="4" w:space="0" w:color="auto"/>
              <w:right w:val="single" w:sz="4" w:space="0" w:color="auto"/>
            </w:tcBorders>
            <w:vAlign w:val="center"/>
          </w:tcPr>
          <w:p w14:paraId="0FF3B922" w14:textId="77777777" w:rsidR="0070538E" w:rsidRPr="001710A7" w:rsidRDefault="0070538E" w:rsidP="006707AC">
            <w:pPr>
              <w:jc w:val="both"/>
              <w:rPr>
                <w:rFonts w:ascii="Arial" w:hAnsi="Arial" w:cs="Arial"/>
                <w:sz w:val="24"/>
              </w:rPr>
            </w:pPr>
            <w:r w:rsidRPr="001710A7">
              <w:rPr>
                <w:rFonts w:ascii="Arial" w:hAnsi="Arial" w:cs="Arial"/>
                <w:sz w:val="24"/>
              </w:rPr>
              <w:t>Nikiel</w:t>
            </w:r>
          </w:p>
        </w:tc>
        <w:tc>
          <w:tcPr>
            <w:tcW w:w="1652" w:type="dxa"/>
            <w:tcBorders>
              <w:top w:val="single" w:sz="4" w:space="0" w:color="auto"/>
              <w:left w:val="single" w:sz="4" w:space="0" w:color="auto"/>
              <w:bottom w:val="single" w:sz="4" w:space="0" w:color="auto"/>
              <w:right w:val="single" w:sz="4" w:space="0" w:color="auto"/>
            </w:tcBorders>
            <w:vAlign w:val="center"/>
          </w:tcPr>
          <w:p w14:paraId="141212BD" w14:textId="77777777" w:rsidR="0070538E" w:rsidRPr="001710A7" w:rsidRDefault="0070538E" w:rsidP="006707AC">
            <w:pPr>
              <w:jc w:val="center"/>
              <w:rPr>
                <w:rFonts w:ascii="Arial" w:hAnsi="Arial" w:cs="Arial"/>
                <w:sz w:val="24"/>
              </w:rPr>
            </w:pPr>
            <w:r w:rsidRPr="001710A7">
              <w:rPr>
                <w:rFonts w:ascii="Arial" w:hAnsi="Arial" w:cs="Arial"/>
                <w:sz w:val="24"/>
              </w:rPr>
              <w:t>mgNi/l</w:t>
            </w:r>
          </w:p>
        </w:tc>
        <w:tc>
          <w:tcPr>
            <w:tcW w:w="3558" w:type="dxa"/>
            <w:tcBorders>
              <w:top w:val="single" w:sz="4" w:space="0" w:color="auto"/>
              <w:left w:val="single" w:sz="4" w:space="0" w:color="auto"/>
              <w:bottom w:val="single" w:sz="4" w:space="0" w:color="auto"/>
              <w:right w:val="single" w:sz="4" w:space="0" w:color="auto"/>
            </w:tcBorders>
            <w:vAlign w:val="center"/>
          </w:tcPr>
          <w:p w14:paraId="146597C8" w14:textId="77777777" w:rsidR="0070538E" w:rsidRPr="001710A7" w:rsidRDefault="0070538E" w:rsidP="006707AC">
            <w:pPr>
              <w:jc w:val="center"/>
              <w:rPr>
                <w:rFonts w:ascii="Arial" w:hAnsi="Arial" w:cs="Arial"/>
                <w:sz w:val="24"/>
              </w:rPr>
            </w:pPr>
            <w:r w:rsidRPr="001710A7">
              <w:rPr>
                <w:rFonts w:ascii="Arial" w:hAnsi="Arial" w:cs="Arial"/>
                <w:sz w:val="24"/>
              </w:rPr>
              <w:t>0,2</w:t>
            </w:r>
          </w:p>
        </w:tc>
      </w:tr>
      <w:tr w:rsidR="00E01DA2" w:rsidRPr="001710A7" w14:paraId="5BDAEF33"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7E27C033" w14:textId="77777777" w:rsidR="0070538E" w:rsidRPr="001710A7" w:rsidRDefault="0070538E" w:rsidP="006707AC">
            <w:pPr>
              <w:jc w:val="both"/>
              <w:rPr>
                <w:rFonts w:ascii="Arial" w:hAnsi="Arial" w:cs="Arial"/>
                <w:sz w:val="24"/>
              </w:rPr>
            </w:pPr>
            <w:r w:rsidRPr="001710A7">
              <w:rPr>
                <w:rFonts w:ascii="Arial" w:hAnsi="Arial" w:cs="Arial"/>
                <w:sz w:val="24"/>
              </w:rPr>
              <w:t>11.</w:t>
            </w:r>
          </w:p>
        </w:tc>
        <w:tc>
          <w:tcPr>
            <w:tcW w:w="3158" w:type="dxa"/>
            <w:tcBorders>
              <w:top w:val="single" w:sz="4" w:space="0" w:color="auto"/>
              <w:left w:val="single" w:sz="4" w:space="0" w:color="auto"/>
              <w:bottom w:val="single" w:sz="4" w:space="0" w:color="auto"/>
              <w:right w:val="single" w:sz="4" w:space="0" w:color="auto"/>
            </w:tcBorders>
            <w:vAlign w:val="center"/>
          </w:tcPr>
          <w:p w14:paraId="560558F7" w14:textId="77777777" w:rsidR="0070538E" w:rsidRPr="001710A7" w:rsidRDefault="0070538E" w:rsidP="006707AC">
            <w:pPr>
              <w:jc w:val="both"/>
              <w:rPr>
                <w:rFonts w:ascii="Arial" w:hAnsi="Arial" w:cs="Arial"/>
                <w:sz w:val="24"/>
              </w:rPr>
            </w:pPr>
            <w:r w:rsidRPr="001710A7">
              <w:rPr>
                <w:rFonts w:ascii="Arial" w:hAnsi="Arial" w:cs="Arial"/>
                <w:sz w:val="24"/>
              </w:rPr>
              <w:t>Siarczany</w:t>
            </w:r>
          </w:p>
        </w:tc>
        <w:tc>
          <w:tcPr>
            <w:tcW w:w="1652" w:type="dxa"/>
            <w:tcBorders>
              <w:top w:val="single" w:sz="4" w:space="0" w:color="auto"/>
              <w:left w:val="single" w:sz="4" w:space="0" w:color="auto"/>
              <w:bottom w:val="single" w:sz="4" w:space="0" w:color="auto"/>
              <w:right w:val="single" w:sz="4" w:space="0" w:color="auto"/>
            </w:tcBorders>
            <w:vAlign w:val="center"/>
          </w:tcPr>
          <w:p w14:paraId="2632E010" w14:textId="77777777" w:rsidR="0070538E" w:rsidRPr="001710A7" w:rsidRDefault="0070538E" w:rsidP="006707AC">
            <w:pPr>
              <w:jc w:val="center"/>
              <w:rPr>
                <w:rFonts w:ascii="Arial" w:hAnsi="Arial" w:cs="Arial"/>
                <w:sz w:val="24"/>
              </w:rPr>
            </w:pPr>
            <w:r w:rsidRPr="001710A7">
              <w:rPr>
                <w:rFonts w:ascii="Arial" w:hAnsi="Arial" w:cs="Arial"/>
                <w:sz w:val="24"/>
              </w:rPr>
              <w:t>mgSO</w:t>
            </w:r>
            <w:r w:rsidRPr="001710A7">
              <w:rPr>
                <w:rFonts w:ascii="Arial" w:hAnsi="Arial" w:cs="Arial"/>
                <w:sz w:val="24"/>
                <w:vertAlign w:val="subscript"/>
              </w:rPr>
              <w:t>4</w:t>
            </w:r>
            <w:r w:rsidRPr="001710A7">
              <w:rPr>
                <w:rFonts w:ascii="Arial" w:hAnsi="Arial" w:cs="Arial"/>
                <w:sz w:val="24"/>
              </w:rPr>
              <w:t>/l</w:t>
            </w:r>
          </w:p>
        </w:tc>
        <w:tc>
          <w:tcPr>
            <w:tcW w:w="3558" w:type="dxa"/>
            <w:tcBorders>
              <w:top w:val="single" w:sz="4" w:space="0" w:color="auto"/>
              <w:left w:val="single" w:sz="4" w:space="0" w:color="auto"/>
              <w:bottom w:val="single" w:sz="4" w:space="0" w:color="auto"/>
              <w:right w:val="single" w:sz="4" w:space="0" w:color="auto"/>
            </w:tcBorders>
            <w:vAlign w:val="center"/>
          </w:tcPr>
          <w:p w14:paraId="08CA819C" w14:textId="77777777" w:rsidR="0070538E" w:rsidRPr="001710A7" w:rsidRDefault="0070538E" w:rsidP="006707AC">
            <w:pPr>
              <w:jc w:val="center"/>
              <w:rPr>
                <w:rFonts w:ascii="Arial" w:hAnsi="Arial" w:cs="Arial"/>
                <w:sz w:val="24"/>
              </w:rPr>
            </w:pPr>
            <w:r w:rsidRPr="001710A7">
              <w:rPr>
                <w:rFonts w:ascii="Arial" w:hAnsi="Arial" w:cs="Arial"/>
                <w:sz w:val="24"/>
              </w:rPr>
              <w:t>800</w:t>
            </w:r>
          </w:p>
        </w:tc>
      </w:tr>
      <w:tr w:rsidR="00E01DA2" w:rsidRPr="001710A7" w14:paraId="51DCBB82"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791753D6" w14:textId="77777777" w:rsidR="0070538E" w:rsidRPr="001710A7" w:rsidRDefault="0070538E" w:rsidP="006707AC">
            <w:pPr>
              <w:jc w:val="both"/>
              <w:rPr>
                <w:rFonts w:ascii="Arial" w:hAnsi="Arial" w:cs="Arial"/>
                <w:sz w:val="24"/>
              </w:rPr>
            </w:pPr>
            <w:r w:rsidRPr="001710A7">
              <w:rPr>
                <w:rFonts w:ascii="Arial" w:hAnsi="Arial" w:cs="Arial"/>
                <w:sz w:val="24"/>
              </w:rPr>
              <w:t>12.</w:t>
            </w:r>
          </w:p>
        </w:tc>
        <w:tc>
          <w:tcPr>
            <w:tcW w:w="3158" w:type="dxa"/>
            <w:tcBorders>
              <w:top w:val="single" w:sz="4" w:space="0" w:color="auto"/>
              <w:left w:val="single" w:sz="4" w:space="0" w:color="auto"/>
              <w:bottom w:val="single" w:sz="4" w:space="0" w:color="auto"/>
              <w:right w:val="single" w:sz="4" w:space="0" w:color="auto"/>
            </w:tcBorders>
            <w:vAlign w:val="center"/>
          </w:tcPr>
          <w:p w14:paraId="0EF8308E" w14:textId="77777777" w:rsidR="0070538E" w:rsidRPr="001710A7" w:rsidRDefault="0070538E" w:rsidP="006707AC">
            <w:pPr>
              <w:jc w:val="both"/>
              <w:rPr>
                <w:rFonts w:ascii="Arial" w:hAnsi="Arial" w:cs="Arial"/>
                <w:sz w:val="24"/>
              </w:rPr>
            </w:pPr>
            <w:r w:rsidRPr="001710A7">
              <w:rPr>
                <w:rFonts w:ascii="Arial" w:hAnsi="Arial" w:cs="Arial"/>
                <w:sz w:val="24"/>
              </w:rPr>
              <w:t>Chlorki</w:t>
            </w:r>
          </w:p>
        </w:tc>
        <w:tc>
          <w:tcPr>
            <w:tcW w:w="1652" w:type="dxa"/>
            <w:tcBorders>
              <w:top w:val="single" w:sz="4" w:space="0" w:color="auto"/>
              <w:left w:val="single" w:sz="4" w:space="0" w:color="auto"/>
              <w:bottom w:val="single" w:sz="4" w:space="0" w:color="auto"/>
              <w:right w:val="single" w:sz="4" w:space="0" w:color="auto"/>
            </w:tcBorders>
            <w:vAlign w:val="center"/>
          </w:tcPr>
          <w:p w14:paraId="626B7C25" w14:textId="77777777" w:rsidR="0070538E" w:rsidRPr="001710A7" w:rsidRDefault="0070538E" w:rsidP="006707AC">
            <w:pPr>
              <w:jc w:val="center"/>
              <w:rPr>
                <w:rFonts w:ascii="Arial" w:hAnsi="Arial" w:cs="Arial"/>
                <w:sz w:val="24"/>
              </w:rPr>
            </w:pPr>
            <w:r w:rsidRPr="001710A7">
              <w:rPr>
                <w:rFonts w:ascii="Arial" w:hAnsi="Arial" w:cs="Arial"/>
                <w:sz w:val="24"/>
              </w:rPr>
              <w:t>mgCl/l</w:t>
            </w:r>
          </w:p>
        </w:tc>
        <w:tc>
          <w:tcPr>
            <w:tcW w:w="3558" w:type="dxa"/>
            <w:tcBorders>
              <w:top w:val="single" w:sz="4" w:space="0" w:color="auto"/>
              <w:left w:val="single" w:sz="4" w:space="0" w:color="auto"/>
              <w:bottom w:val="single" w:sz="4" w:space="0" w:color="auto"/>
              <w:right w:val="single" w:sz="4" w:space="0" w:color="auto"/>
            </w:tcBorders>
            <w:vAlign w:val="center"/>
          </w:tcPr>
          <w:p w14:paraId="508678FF" w14:textId="77777777" w:rsidR="0070538E" w:rsidRPr="001710A7" w:rsidRDefault="0070538E" w:rsidP="006707AC">
            <w:pPr>
              <w:jc w:val="center"/>
              <w:rPr>
                <w:rFonts w:ascii="Arial" w:hAnsi="Arial" w:cs="Arial"/>
                <w:sz w:val="24"/>
              </w:rPr>
            </w:pPr>
            <w:r w:rsidRPr="001710A7">
              <w:rPr>
                <w:rFonts w:ascii="Arial" w:hAnsi="Arial" w:cs="Arial"/>
                <w:sz w:val="24"/>
              </w:rPr>
              <w:t>400</w:t>
            </w:r>
          </w:p>
        </w:tc>
      </w:tr>
      <w:tr w:rsidR="00E01DA2" w:rsidRPr="001710A7" w14:paraId="04BFE831" w14:textId="77777777" w:rsidTr="006707AC">
        <w:trPr>
          <w:jc w:val="center"/>
        </w:trPr>
        <w:tc>
          <w:tcPr>
            <w:tcW w:w="716" w:type="dxa"/>
            <w:tcBorders>
              <w:top w:val="single" w:sz="4" w:space="0" w:color="auto"/>
              <w:left w:val="single" w:sz="4" w:space="0" w:color="auto"/>
              <w:bottom w:val="single" w:sz="4" w:space="0" w:color="auto"/>
              <w:right w:val="single" w:sz="4" w:space="0" w:color="auto"/>
            </w:tcBorders>
          </w:tcPr>
          <w:p w14:paraId="1C124125" w14:textId="77777777" w:rsidR="0070538E" w:rsidRPr="001710A7" w:rsidRDefault="0070538E" w:rsidP="006707AC">
            <w:pPr>
              <w:jc w:val="both"/>
              <w:rPr>
                <w:rFonts w:ascii="Arial" w:hAnsi="Arial" w:cs="Arial"/>
                <w:sz w:val="24"/>
              </w:rPr>
            </w:pPr>
            <w:r w:rsidRPr="001710A7">
              <w:rPr>
                <w:rFonts w:ascii="Arial" w:hAnsi="Arial" w:cs="Arial"/>
                <w:sz w:val="24"/>
              </w:rPr>
              <w:t>13.</w:t>
            </w:r>
          </w:p>
        </w:tc>
        <w:tc>
          <w:tcPr>
            <w:tcW w:w="3158" w:type="dxa"/>
            <w:tcBorders>
              <w:top w:val="single" w:sz="4" w:space="0" w:color="auto"/>
              <w:left w:val="single" w:sz="4" w:space="0" w:color="auto"/>
              <w:bottom w:val="single" w:sz="4" w:space="0" w:color="auto"/>
              <w:right w:val="single" w:sz="4" w:space="0" w:color="auto"/>
            </w:tcBorders>
            <w:vAlign w:val="center"/>
          </w:tcPr>
          <w:p w14:paraId="0359F6E5" w14:textId="77777777" w:rsidR="0070538E" w:rsidRPr="001710A7" w:rsidRDefault="0070538E" w:rsidP="006707AC">
            <w:pPr>
              <w:jc w:val="both"/>
              <w:rPr>
                <w:rFonts w:ascii="Arial" w:hAnsi="Arial" w:cs="Arial"/>
                <w:sz w:val="24"/>
                <w:vertAlign w:val="subscript"/>
              </w:rPr>
            </w:pPr>
            <w:r w:rsidRPr="001710A7">
              <w:rPr>
                <w:rFonts w:ascii="Arial" w:hAnsi="Arial" w:cs="Arial"/>
                <w:sz w:val="24"/>
              </w:rPr>
              <w:t>Substancje ekstrahujące się eterem naftowym</w:t>
            </w:r>
          </w:p>
        </w:tc>
        <w:tc>
          <w:tcPr>
            <w:tcW w:w="1652" w:type="dxa"/>
            <w:tcBorders>
              <w:top w:val="single" w:sz="4" w:space="0" w:color="auto"/>
              <w:left w:val="single" w:sz="4" w:space="0" w:color="auto"/>
              <w:bottom w:val="single" w:sz="4" w:space="0" w:color="auto"/>
              <w:right w:val="single" w:sz="4" w:space="0" w:color="auto"/>
            </w:tcBorders>
            <w:vAlign w:val="center"/>
          </w:tcPr>
          <w:p w14:paraId="2D61697D" w14:textId="77777777" w:rsidR="0070538E" w:rsidRPr="001710A7" w:rsidRDefault="0070538E" w:rsidP="006707AC">
            <w:pPr>
              <w:jc w:val="center"/>
              <w:rPr>
                <w:rFonts w:ascii="Arial" w:hAnsi="Arial" w:cs="Arial"/>
                <w:sz w:val="24"/>
              </w:rPr>
            </w:pPr>
            <w:r w:rsidRPr="001710A7">
              <w:rPr>
                <w:rFonts w:ascii="Arial" w:hAnsi="Arial" w:cs="Arial"/>
                <w:sz w:val="24"/>
              </w:rPr>
              <w:t>mg/l</w:t>
            </w:r>
          </w:p>
        </w:tc>
        <w:tc>
          <w:tcPr>
            <w:tcW w:w="3558" w:type="dxa"/>
            <w:tcBorders>
              <w:top w:val="single" w:sz="4" w:space="0" w:color="auto"/>
              <w:left w:val="single" w:sz="4" w:space="0" w:color="auto"/>
              <w:bottom w:val="single" w:sz="4" w:space="0" w:color="auto"/>
              <w:right w:val="single" w:sz="4" w:space="0" w:color="auto"/>
            </w:tcBorders>
            <w:vAlign w:val="center"/>
          </w:tcPr>
          <w:p w14:paraId="0D18A007" w14:textId="77777777" w:rsidR="0070538E" w:rsidRPr="001710A7" w:rsidRDefault="0070538E" w:rsidP="006707AC">
            <w:pPr>
              <w:jc w:val="center"/>
              <w:rPr>
                <w:rFonts w:ascii="Arial" w:hAnsi="Arial" w:cs="Arial"/>
                <w:sz w:val="24"/>
              </w:rPr>
            </w:pPr>
            <w:r w:rsidRPr="001710A7">
              <w:rPr>
                <w:rFonts w:ascii="Arial" w:hAnsi="Arial" w:cs="Arial"/>
                <w:sz w:val="24"/>
              </w:rPr>
              <w:t>50</w:t>
            </w:r>
          </w:p>
        </w:tc>
      </w:tr>
    </w:tbl>
    <w:p w14:paraId="699537E1" w14:textId="77777777" w:rsidR="0070538E" w:rsidRPr="001710A7" w:rsidRDefault="0070538E" w:rsidP="000E7E50">
      <w:pPr>
        <w:pStyle w:val="Nagwek3"/>
        <w:spacing w:before="240"/>
      </w:pPr>
      <w:r w:rsidRPr="001710A7">
        <w:rPr>
          <w:b/>
        </w:rPr>
        <w:t>I.5.</w:t>
      </w:r>
      <w:r w:rsidRPr="001710A7">
        <w:t xml:space="preserve"> </w:t>
      </w:r>
      <w:bookmarkStart w:id="5" w:name="_Hlk513812876"/>
      <w:r w:rsidRPr="001710A7">
        <w:t>W podpunkcie III.1.1. Tabela 7 otrzymuje brzmienie:</w:t>
      </w:r>
      <w:bookmarkEnd w:id="5"/>
    </w:p>
    <w:p w14:paraId="1C8DA9CD" w14:textId="0474245E" w:rsidR="0070538E" w:rsidRPr="001710A7" w:rsidRDefault="0070538E" w:rsidP="0070538E">
      <w:pPr>
        <w:tabs>
          <w:tab w:val="left" w:pos="5100"/>
        </w:tabs>
        <w:jc w:val="both"/>
        <w:rPr>
          <w:rFonts w:ascii="Arial" w:hAnsi="Arial" w:cs="Arial"/>
          <w:b/>
          <w:sz w:val="22"/>
          <w:szCs w:val="22"/>
        </w:rPr>
      </w:pPr>
      <w:r w:rsidRPr="001710A7">
        <w:rPr>
          <w:rFonts w:ascii="Arial" w:hAnsi="Arial" w:cs="Arial"/>
          <w:b/>
          <w:sz w:val="22"/>
          <w:szCs w:val="22"/>
        </w:rPr>
        <w:t>Tabela 7</w:t>
      </w:r>
    </w:p>
    <w:tbl>
      <w:tblPr>
        <w:tblW w:w="90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7"/>
        <w:tblDescription w:val="parametry emitorów i czas pracy źródeł emisji"/>
      </w:tblPr>
      <w:tblGrid>
        <w:gridCol w:w="1022"/>
        <w:gridCol w:w="990"/>
        <w:gridCol w:w="1417"/>
        <w:gridCol w:w="1416"/>
        <w:gridCol w:w="1416"/>
        <w:gridCol w:w="1556"/>
        <w:gridCol w:w="1251"/>
      </w:tblGrid>
      <w:tr w:rsidR="008D79E1" w:rsidRPr="001710A7" w14:paraId="2A5234D6" w14:textId="77777777" w:rsidTr="005041E6">
        <w:trPr>
          <w:trHeight w:val="316"/>
          <w:tblHeader/>
          <w:jc w:val="center"/>
        </w:trPr>
        <w:tc>
          <w:tcPr>
            <w:tcW w:w="1022" w:type="dxa"/>
            <w:tcBorders>
              <w:right w:val="single" w:sz="4" w:space="0" w:color="auto"/>
            </w:tcBorders>
            <w:vAlign w:val="center"/>
          </w:tcPr>
          <w:p w14:paraId="01B7E901" w14:textId="77777777" w:rsidR="0070538E" w:rsidRPr="001710A7" w:rsidRDefault="0070538E" w:rsidP="006707AC">
            <w:pPr>
              <w:pStyle w:val="Stopka"/>
              <w:keepNext/>
              <w:numPr>
                <w:ilvl w:val="12"/>
                <w:numId w:val="0"/>
              </w:numPr>
              <w:jc w:val="center"/>
              <w:rPr>
                <w:rFonts w:ascii="Arial" w:hAnsi="Arial" w:cs="Arial"/>
                <w:b/>
                <w:sz w:val="22"/>
                <w:szCs w:val="22"/>
                <w:lang w:val="pl-PL" w:eastAsia="pl-PL"/>
              </w:rPr>
            </w:pPr>
            <w:r w:rsidRPr="001710A7">
              <w:rPr>
                <w:rFonts w:ascii="Arial" w:hAnsi="Arial" w:cs="Arial"/>
                <w:b/>
                <w:sz w:val="22"/>
                <w:szCs w:val="22"/>
                <w:lang w:val="pl-PL" w:eastAsia="pl-PL"/>
              </w:rPr>
              <w:t>Lp.</w:t>
            </w:r>
          </w:p>
        </w:tc>
        <w:tc>
          <w:tcPr>
            <w:tcW w:w="990" w:type="dxa"/>
            <w:tcBorders>
              <w:left w:val="single" w:sz="4" w:space="0" w:color="auto"/>
              <w:right w:val="single" w:sz="4" w:space="0" w:color="auto"/>
            </w:tcBorders>
            <w:vAlign w:val="center"/>
          </w:tcPr>
          <w:p w14:paraId="07728270" w14:textId="77777777" w:rsidR="0070538E" w:rsidRPr="001710A7" w:rsidRDefault="0070538E" w:rsidP="006707AC">
            <w:pPr>
              <w:pStyle w:val="Stopka"/>
              <w:keepNext/>
              <w:numPr>
                <w:ilvl w:val="12"/>
                <w:numId w:val="0"/>
              </w:numPr>
              <w:jc w:val="center"/>
              <w:rPr>
                <w:rFonts w:ascii="Arial" w:hAnsi="Arial" w:cs="Arial"/>
                <w:b/>
                <w:sz w:val="22"/>
                <w:szCs w:val="22"/>
                <w:lang w:val="pl-PL" w:eastAsia="pl-PL"/>
              </w:rPr>
            </w:pPr>
            <w:r w:rsidRPr="001710A7">
              <w:rPr>
                <w:rFonts w:ascii="Arial" w:hAnsi="Arial" w:cs="Arial"/>
                <w:b/>
                <w:sz w:val="22"/>
                <w:szCs w:val="22"/>
                <w:lang w:val="pl-PL" w:eastAsia="pl-PL"/>
              </w:rPr>
              <w:t>Emitor</w:t>
            </w:r>
          </w:p>
        </w:tc>
        <w:tc>
          <w:tcPr>
            <w:tcW w:w="1417" w:type="dxa"/>
            <w:tcBorders>
              <w:left w:val="single" w:sz="4" w:space="0" w:color="auto"/>
              <w:right w:val="single" w:sz="4" w:space="0" w:color="auto"/>
            </w:tcBorders>
            <w:vAlign w:val="center"/>
          </w:tcPr>
          <w:p w14:paraId="38FBD06E" w14:textId="77777777" w:rsidR="0070538E" w:rsidRPr="001710A7" w:rsidRDefault="0070538E" w:rsidP="006707AC">
            <w:pPr>
              <w:keepNext/>
              <w:numPr>
                <w:ilvl w:val="12"/>
                <w:numId w:val="0"/>
              </w:numPr>
              <w:jc w:val="center"/>
              <w:rPr>
                <w:rFonts w:ascii="Arial" w:hAnsi="Arial" w:cs="Arial"/>
                <w:b/>
                <w:sz w:val="22"/>
                <w:szCs w:val="22"/>
              </w:rPr>
            </w:pPr>
            <w:r w:rsidRPr="001710A7">
              <w:rPr>
                <w:rFonts w:ascii="Arial" w:hAnsi="Arial" w:cs="Arial"/>
                <w:b/>
                <w:sz w:val="22"/>
                <w:szCs w:val="22"/>
              </w:rPr>
              <w:t>Wysokość emitora</w:t>
            </w:r>
          </w:p>
          <w:p w14:paraId="2F77D3D2" w14:textId="77777777" w:rsidR="0070538E" w:rsidRPr="001710A7" w:rsidRDefault="0070538E" w:rsidP="006707AC">
            <w:pPr>
              <w:keepNext/>
              <w:numPr>
                <w:ilvl w:val="12"/>
                <w:numId w:val="0"/>
              </w:numPr>
              <w:jc w:val="center"/>
              <w:rPr>
                <w:rFonts w:ascii="Arial" w:hAnsi="Arial" w:cs="Arial"/>
                <w:b/>
                <w:sz w:val="22"/>
                <w:szCs w:val="22"/>
              </w:rPr>
            </w:pPr>
            <w:r w:rsidRPr="001710A7">
              <w:rPr>
                <w:rFonts w:ascii="Arial" w:hAnsi="Arial" w:cs="Arial"/>
                <w:b/>
                <w:sz w:val="22"/>
                <w:szCs w:val="22"/>
              </w:rPr>
              <w:t>[m]</w:t>
            </w:r>
          </w:p>
        </w:tc>
        <w:tc>
          <w:tcPr>
            <w:tcW w:w="1416" w:type="dxa"/>
            <w:tcBorders>
              <w:left w:val="single" w:sz="4" w:space="0" w:color="auto"/>
              <w:right w:val="single" w:sz="4" w:space="0" w:color="auto"/>
            </w:tcBorders>
            <w:vAlign w:val="center"/>
          </w:tcPr>
          <w:p w14:paraId="2305DA2F" w14:textId="77777777" w:rsidR="0070538E" w:rsidRPr="001710A7" w:rsidRDefault="0070538E" w:rsidP="006707AC">
            <w:pPr>
              <w:keepNext/>
              <w:numPr>
                <w:ilvl w:val="12"/>
                <w:numId w:val="0"/>
              </w:numPr>
              <w:jc w:val="center"/>
              <w:rPr>
                <w:rFonts w:ascii="Arial" w:hAnsi="Arial" w:cs="Arial"/>
                <w:b/>
                <w:sz w:val="22"/>
                <w:szCs w:val="22"/>
              </w:rPr>
            </w:pPr>
            <w:r w:rsidRPr="001710A7">
              <w:rPr>
                <w:rFonts w:ascii="Arial" w:hAnsi="Arial" w:cs="Arial"/>
                <w:b/>
                <w:sz w:val="22"/>
                <w:szCs w:val="22"/>
              </w:rPr>
              <w:t>średnica emitora</w:t>
            </w:r>
          </w:p>
          <w:p w14:paraId="32900E13" w14:textId="77777777" w:rsidR="0070538E" w:rsidRPr="001710A7" w:rsidRDefault="0070538E" w:rsidP="006707AC">
            <w:pPr>
              <w:keepNext/>
              <w:numPr>
                <w:ilvl w:val="12"/>
                <w:numId w:val="0"/>
              </w:numPr>
              <w:jc w:val="center"/>
              <w:rPr>
                <w:rFonts w:ascii="Arial" w:hAnsi="Arial" w:cs="Arial"/>
                <w:b/>
                <w:sz w:val="22"/>
                <w:szCs w:val="22"/>
              </w:rPr>
            </w:pPr>
            <w:r w:rsidRPr="001710A7">
              <w:rPr>
                <w:rFonts w:ascii="Arial" w:hAnsi="Arial" w:cs="Arial"/>
                <w:b/>
                <w:sz w:val="22"/>
                <w:szCs w:val="22"/>
              </w:rPr>
              <w:t>u wylotu</w:t>
            </w:r>
          </w:p>
          <w:p w14:paraId="5B78AFF0" w14:textId="77777777" w:rsidR="0070538E" w:rsidRPr="001710A7" w:rsidRDefault="0070538E" w:rsidP="006707AC">
            <w:pPr>
              <w:keepNext/>
              <w:numPr>
                <w:ilvl w:val="12"/>
                <w:numId w:val="0"/>
              </w:numPr>
              <w:jc w:val="center"/>
              <w:rPr>
                <w:rFonts w:ascii="Arial" w:hAnsi="Arial" w:cs="Arial"/>
                <w:b/>
                <w:sz w:val="22"/>
                <w:szCs w:val="22"/>
              </w:rPr>
            </w:pPr>
            <w:r w:rsidRPr="001710A7">
              <w:rPr>
                <w:rFonts w:ascii="Arial" w:hAnsi="Arial" w:cs="Arial"/>
                <w:b/>
                <w:sz w:val="22"/>
                <w:szCs w:val="22"/>
              </w:rPr>
              <w:t>[m]</w:t>
            </w:r>
          </w:p>
        </w:tc>
        <w:tc>
          <w:tcPr>
            <w:tcW w:w="1416" w:type="dxa"/>
            <w:tcBorders>
              <w:left w:val="single" w:sz="4" w:space="0" w:color="auto"/>
              <w:right w:val="single" w:sz="4" w:space="0" w:color="auto"/>
            </w:tcBorders>
            <w:vAlign w:val="center"/>
          </w:tcPr>
          <w:p w14:paraId="40027D81" w14:textId="77777777" w:rsidR="0070538E" w:rsidRPr="001710A7" w:rsidRDefault="0070538E" w:rsidP="006707AC">
            <w:pPr>
              <w:keepNext/>
              <w:numPr>
                <w:ilvl w:val="12"/>
                <w:numId w:val="0"/>
              </w:numPr>
              <w:tabs>
                <w:tab w:val="decimal" w:pos="483"/>
              </w:tabs>
              <w:jc w:val="center"/>
              <w:rPr>
                <w:rFonts w:ascii="Arial" w:hAnsi="Arial" w:cs="Arial"/>
                <w:b/>
                <w:sz w:val="22"/>
                <w:szCs w:val="22"/>
              </w:rPr>
            </w:pPr>
            <w:r w:rsidRPr="001710A7">
              <w:rPr>
                <w:rFonts w:ascii="Arial" w:hAnsi="Arial" w:cs="Arial"/>
                <w:b/>
                <w:sz w:val="22"/>
                <w:szCs w:val="22"/>
              </w:rPr>
              <w:t>Prędkość gazów na wylocie</w:t>
            </w:r>
          </w:p>
          <w:p w14:paraId="3A95863F" w14:textId="77777777" w:rsidR="0070538E" w:rsidRPr="001710A7" w:rsidRDefault="0070538E" w:rsidP="006707AC">
            <w:pPr>
              <w:keepNext/>
              <w:numPr>
                <w:ilvl w:val="12"/>
                <w:numId w:val="0"/>
              </w:numPr>
              <w:tabs>
                <w:tab w:val="decimal" w:pos="483"/>
              </w:tabs>
              <w:jc w:val="center"/>
              <w:rPr>
                <w:rFonts w:ascii="Arial" w:hAnsi="Arial" w:cs="Arial"/>
                <w:b/>
                <w:sz w:val="22"/>
                <w:szCs w:val="22"/>
              </w:rPr>
            </w:pPr>
            <w:r w:rsidRPr="001710A7">
              <w:rPr>
                <w:rFonts w:ascii="Arial" w:hAnsi="Arial" w:cs="Arial"/>
                <w:b/>
                <w:sz w:val="22"/>
                <w:szCs w:val="22"/>
              </w:rPr>
              <w:t>z emitora*</w:t>
            </w:r>
          </w:p>
          <w:p w14:paraId="154BE433" w14:textId="77777777" w:rsidR="0070538E" w:rsidRPr="001710A7" w:rsidRDefault="0070538E" w:rsidP="006707AC">
            <w:pPr>
              <w:keepNext/>
              <w:numPr>
                <w:ilvl w:val="12"/>
                <w:numId w:val="0"/>
              </w:numPr>
              <w:tabs>
                <w:tab w:val="decimal" w:pos="483"/>
              </w:tabs>
              <w:jc w:val="center"/>
              <w:rPr>
                <w:rFonts w:ascii="Arial" w:hAnsi="Arial" w:cs="Arial"/>
                <w:b/>
                <w:sz w:val="22"/>
                <w:szCs w:val="22"/>
              </w:rPr>
            </w:pPr>
            <w:r w:rsidRPr="001710A7">
              <w:rPr>
                <w:rFonts w:ascii="Arial" w:hAnsi="Arial" w:cs="Arial"/>
                <w:b/>
                <w:sz w:val="22"/>
                <w:szCs w:val="22"/>
              </w:rPr>
              <w:t>[m/s]</w:t>
            </w:r>
          </w:p>
        </w:tc>
        <w:tc>
          <w:tcPr>
            <w:tcW w:w="1556" w:type="dxa"/>
            <w:tcBorders>
              <w:left w:val="single" w:sz="4" w:space="0" w:color="auto"/>
              <w:right w:val="single" w:sz="4" w:space="0" w:color="auto"/>
            </w:tcBorders>
            <w:vAlign w:val="center"/>
          </w:tcPr>
          <w:p w14:paraId="1B7E2CAE" w14:textId="77777777" w:rsidR="0070538E" w:rsidRPr="001710A7" w:rsidRDefault="0070538E" w:rsidP="006707AC">
            <w:pPr>
              <w:keepNext/>
              <w:jc w:val="center"/>
              <w:rPr>
                <w:rFonts w:ascii="Arial" w:hAnsi="Arial" w:cs="Arial"/>
                <w:b/>
                <w:sz w:val="22"/>
                <w:szCs w:val="22"/>
              </w:rPr>
            </w:pPr>
            <w:r w:rsidRPr="001710A7">
              <w:rPr>
                <w:rFonts w:ascii="Arial" w:hAnsi="Arial" w:cs="Arial"/>
                <w:b/>
                <w:sz w:val="22"/>
                <w:szCs w:val="22"/>
              </w:rPr>
              <w:t xml:space="preserve">Temperatura gazów odlotowych na wylocie emitora* </w:t>
            </w:r>
          </w:p>
          <w:p w14:paraId="5284D2DF" w14:textId="77777777" w:rsidR="0070538E" w:rsidRPr="001710A7" w:rsidRDefault="0070538E" w:rsidP="006707AC">
            <w:pPr>
              <w:keepNext/>
              <w:jc w:val="center"/>
              <w:rPr>
                <w:rFonts w:ascii="Arial" w:hAnsi="Arial" w:cs="Arial"/>
                <w:b/>
                <w:sz w:val="22"/>
                <w:szCs w:val="22"/>
              </w:rPr>
            </w:pPr>
            <w:r w:rsidRPr="001710A7">
              <w:rPr>
                <w:rFonts w:ascii="Arial" w:hAnsi="Arial" w:cs="Arial"/>
                <w:b/>
                <w:sz w:val="22"/>
                <w:szCs w:val="22"/>
              </w:rPr>
              <w:t>[K]</w:t>
            </w:r>
          </w:p>
        </w:tc>
        <w:tc>
          <w:tcPr>
            <w:tcW w:w="1251" w:type="dxa"/>
            <w:tcBorders>
              <w:left w:val="single" w:sz="4" w:space="0" w:color="auto"/>
            </w:tcBorders>
            <w:vAlign w:val="center"/>
          </w:tcPr>
          <w:p w14:paraId="4C9A8FAD" w14:textId="77777777" w:rsidR="0070538E" w:rsidRPr="001710A7" w:rsidRDefault="0070538E" w:rsidP="006707AC">
            <w:pPr>
              <w:keepNext/>
              <w:numPr>
                <w:ilvl w:val="12"/>
                <w:numId w:val="0"/>
              </w:numPr>
              <w:tabs>
                <w:tab w:val="decimal" w:pos="483"/>
              </w:tabs>
              <w:jc w:val="center"/>
              <w:rPr>
                <w:rFonts w:ascii="Arial" w:hAnsi="Arial" w:cs="Arial"/>
                <w:b/>
                <w:sz w:val="22"/>
                <w:szCs w:val="22"/>
              </w:rPr>
            </w:pPr>
            <w:r w:rsidRPr="001710A7">
              <w:rPr>
                <w:rFonts w:ascii="Arial" w:hAnsi="Arial" w:cs="Arial"/>
                <w:b/>
                <w:sz w:val="22"/>
                <w:szCs w:val="22"/>
              </w:rPr>
              <w:t>Czas pracy emitora</w:t>
            </w:r>
          </w:p>
          <w:p w14:paraId="6086B171" w14:textId="77777777" w:rsidR="0070538E" w:rsidRPr="001710A7" w:rsidRDefault="0070538E" w:rsidP="006707AC">
            <w:pPr>
              <w:keepNext/>
              <w:numPr>
                <w:ilvl w:val="12"/>
                <w:numId w:val="0"/>
              </w:numPr>
              <w:tabs>
                <w:tab w:val="decimal" w:pos="483"/>
              </w:tabs>
              <w:jc w:val="center"/>
              <w:rPr>
                <w:rFonts w:ascii="Arial" w:hAnsi="Arial" w:cs="Arial"/>
                <w:b/>
                <w:sz w:val="22"/>
                <w:szCs w:val="22"/>
              </w:rPr>
            </w:pPr>
            <w:r w:rsidRPr="001710A7">
              <w:rPr>
                <w:rFonts w:ascii="Arial" w:hAnsi="Arial" w:cs="Arial"/>
                <w:b/>
                <w:sz w:val="22"/>
                <w:szCs w:val="22"/>
              </w:rPr>
              <w:t>[h/rok]</w:t>
            </w:r>
          </w:p>
        </w:tc>
      </w:tr>
      <w:tr w:rsidR="008D79E1" w:rsidRPr="001710A7" w14:paraId="428C0D36" w14:textId="77777777" w:rsidTr="006707AC">
        <w:trPr>
          <w:trHeight w:val="65"/>
          <w:jc w:val="center"/>
        </w:trPr>
        <w:tc>
          <w:tcPr>
            <w:tcW w:w="1022" w:type="dxa"/>
            <w:tcBorders>
              <w:right w:val="single" w:sz="4" w:space="0" w:color="auto"/>
            </w:tcBorders>
            <w:vAlign w:val="center"/>
          </w:tcPr>
          <w:p w14:paraId="2EC1C81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w:t>
            </w:r>
          </w:p>
        </w:tc>
        <w:tc>
          <w:tcPr>
            <w:tcW w:w="990" w:type="dxa"/>
            <w:tcBorders>
              <w:left w:val="single" w:sz="4" w:space="0" w:color="auto"/>
              <w:right w:val="single" w:sz="4" w:space="0" w:color="auto"/>
            </w:tcBorders>
            <w:vAlign w:val="center"/>
          </w:tcPr>
          <w:p w14:paraId="5B25E5B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w:t>
            </w:r>
          </w:p>
        </w:tc>
        <w:tc>
          <w:tcPr>
            <w:tcW w:w="1417" w:type="dxa"/>
            <w:tcBorders>
              <w:left w:val="single" w:sz="4" w:space="0" w:color="auto"/>
              <w:right w:val="single" w:sz="4" w:space="0" w:color="auto"/>
            </w:tcBorders>
            <w:vAlign w:val="center"/>
          </w:tcPr>
          <w:p w14:paraId="57EB2CC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14,0</w:t>
            </w:r>
          </w:p>
        </w:tc>
        <w:tc>
          <w:tcPr>
            <w:tcW w:w="1416" w:type="dxa"/>
            <w:tcBorders>
              <w:left w:val="single" w:sz="4" w:space="0" w:color="auto"/>
              <w:right w:val="single" w:sz="4" w:space="0" w:color="auto"/>
            </w:tcBorders>
            <w:vAlign w:val="center"/>
          </w:tcPr>
          <w:p w14:paraId="74225D3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0,9x0,9</w:t>
            </w:r>
          </w:p>
        </w:tc>
        <w:tc>
          <w:tcPr>
            <w:tcW w:w="1416" w:type="dxa"/>
            <w:tcBorders>
              <w:left w:val="single" w:sz="4" w:space="0" w:color="auto"/>
              <w:right w:val="single" w:sz="4" w:space="0" w:color="auto"/>
            </w:tcBorders>
            <w:vAlign w:val="center"/>
          </w:tcPr>
          <w:p w14:paraId="655F997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8,6</w:t>
            </w:r>
          </w:p>
        </w:tc>
        <w:tc>
          <w:tcPr>
            <w:tcW w:w="1556" w:type="dxa"/>
            <w:tcBorders>
              <w:left w:val="single" w:sz="4" w:space="0" w:color="auto"/>
              <w:right w:val="single" w:sz="4" w:space="0" w:color="auto"/>
            </w:tcBorders>
            <w:vAlign w:val="center"/>
          </w:tcPr>
          <w:p w14:paraId="1F8E6B6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323</w:t>
            </w:r>
          </w:p>
        </w:tc>
        <w:tc>
          <w:tcPr>
            <w:tcW w:w="1251" w:type="dxa"/>
            <w:tcBorders>
              <w:left w:val="single" w:sz="4" w:space="0" w:color="auto"/>
            </w:tcBorders>
            <w:vAlign w:val="center"/>
          </w:tcPr>
          <w:p w14:paraId="35BA2E3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3CA1CE75" w14:textId="77777777" w:rsidTr="006707AC">
        <w:trPr>
          <w:trHeight w:val="65"/>
          <w:jc w:val="center"/>
        </w:trPr>
        <w:tc>
          <w:tcPr>
            <w:tcW w:w="1022" w:type="dxa"/>
            <w:vAlign w:val="center"/>
          </w:tcPr>
          <w:p w14:paraId="11E3958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w:t>
            </w:r>
          </w:p>
        </w:tc>
        <w:tc>
          <w:tcPr>
            <w:tcW w:w="990" w:type="dxa"/>
            <w:vAlign w:val="center"/>
          </w:tcPr>
          <w:p w14:paraId="62ED204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w:t>
            </w:r>
          </w:p>
        </w:tc>
        <w:tc>
          <w:tcPr>
            <w:tcW w:w="1417" w:type="dxa"/>
            <w:vAlign w:val="center"/>
          </w:tcPr>
          <w:p w14:paraId="3DFB5C3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15,0</w:t>
            </w:r>
          </w:p>
        </w:tc>
        <w:tc>
          <w:tcPr>
            <w:tcW w:w="1416" w:type="dxa"/>
            <w:vAlign w:val="center"/>
          </w:tcPr>
          <w:p w14:paraId="6F0E8F5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0,35</w:t>
            </w:r>
          </w:p>
        </w:tc>
        <w:tc>
          <w:tcPr>
            <w:tcW w:w="1416" w:type="dxa"/>
            <w:vAlign w:val="center"/>
          </w:tcPr>
          <w:p w14:paraId="1C9CD34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27,3</w:t>
            </w:r>
          </w:p>
        </w:tc>
        <w:tc>
          <w:tcPr>
            <w:tcW w:w="1556" w:type="dxa"/>
            <w:vAlign w:val="center"/>
          </w:tcPr>
          <w:p w14:paraId="4761C46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333</w:t>
            </w:r>
          </w:p>
        </w:tc>
        <w:tc>
          <w:tcPr>
            <w:tcW w:w="1251" w:type="dxa"/>
            <w:vAlign w:val="center"/>
          </w:tcPr>
          <w:p w14:paraId="0CB9529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409BFB99" w14:textId="77777777" w:rsidTr="006707AC">
        <w:trPr>
          <w:trHeight w:val="65"/>
          <w:jc w:val="center"/>
        </w:trPr>
        <w:tc>
          <w:tcPr>
            <w:tcW w:w="1022" w:type="dxa"/>
            <w:vAlign w:val="center"/>
          </w:tcPr>
          <w:p w14:paraId="267A3E6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w:t>
            </w:r>
          </w:p>
        </w:tc>
        <w:tc>
          <w:tcPr>
            <w:tcW w:w="990" w:type="dxa"/>
            <w:vAlign w:val="center"/>
          </w:tcPr>
          <w:p w14:paraId="3AB92F2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E3</w:t>
            </w:r>
          </w:p>
        </w:tc>
        <w:tc>
          <w:tcPr>
            <w:tcW w:w="1417" w:type="dxa"/>
            <w:vAlign w:val="center"/>
          </w:tcPr>
          <w:p w14:paraId="6D53431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18,0</w:t>
            </w:r>
          </w:p>
        </w:tc>
        <w:tc>
          <w:tcPr>
            <w:tcW w:w="1416" w:type="dxa"/>
            <w:vAlign w:val="center"/>
          </w:tcPr>
          <w:p w14:paraId="2E4275B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0,5</w:t>
            </w:r>
          </w:p>
        </w:tc>
        <w:tc>
          <w:tcPr>
            <w:tcW w:w="1416" w:type="dxa"/>
            <w:vAlign w:val="center"/>
          </w:tcPr>
          <w:p w14:paraId="46ABDB8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23,0</w:t>
            </w:r>
          </w:p>
        </w:tc>
        <w:tc>
          <w:tcPr>
            <w:tcW w:w="1556" w:type="dxa"/>
            <w:vAlign w:val="center"/>
          </w:tcPr>
          <w:p w14:paraId="4A10C9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vAlign w:val="center"/>
          </w:tcPr>
          <w:p w14:paraId="01193F3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6720</w:t>
            </w:r>
          </w:p>
        </w:tc>
      </w:tr>
      <w:tr w:rsidR="008D79E1" w:rsidRPr="001710A7" w14:paraId="2727A728" w14:textId="77777777" w:rsidTr="006707AC">
        <w:trPr>
          <w:trHeight w:val="65"/>
          <w:jc w:val="center"/>
        </w:trPr>
        <w:tc>
          <w:tcPr>
            <w:tcW w:w="1022" w:type="dxa"/>
            <w:vAlign w:val="center"/>
          </w:tcPr>
          <w:p w14:paraId="3B1000C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w:t>
            </w:r>
          </w:p>
        </w:tc>
        <w:tc>
          <w:tcPr>
            <w:tcW w:w="990" w:type="dxa"/>
            <w:vAlign w:val="center"/>
          </w:tcPr>
          <w:p w14:paraId="6FFA188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E4</w:t>
            </w:r>
          </w:p>
        </w:tc>
        <w:tc>
          <w:tcPr>
            <w:tcW w:w="1417" w:type="dxa"/>
            <w:vAlign w:val="center"/>
          </w:tcPr>
          <w:p w14:paraId="688BA4C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15,2</w:t>
            </w:r>
          </w:p>
        </w:tc>
        <w:tc>
          <w:tcPr>
            <w:tcW w:w="1416" w:type="dxa"/>
            <w:vAlign w:val="center"/>
          </w:tcPr>
          <w:p w14:paraId="503DF0F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0,35</w:t>
            </w:r>
          </w:p>
        </w:tc>
        <w:tc>
          <w:tcPr>
            <w:tcW w:w="1416" w:type="dxa"/>
            <w:vAlign w:val="center"/>
          </w:tcPr>
          <w:p w14:paraId="7351F8D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w:t>
            </w:r>
          </w:p>
        </w:tc>
        <w:tc>
          <w:tcPr>
            <w:tcW w:w="1556" w:type="dxa"/>
            <w:vAlign w:val="center"/>
          </w:tcPr>
          <w:p w14:paraId="2AC32F8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vAlign w:val="center"/>
          </w:tcPr>
          <w:p w14:paraId="1D036AD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6720</w:t>
            </w:r>
          </w:p>
        </w:tc>
      </w:tr>
      <w:tr w:rsidR="008D79E1" w:rsidRPr="001710A7" w14:paraId="64210F1E" w14:textId="77777777" w:rsidTr="006707AC">
        <w:trPr>
          <w:trHeight w:val="99"/>
          <w:jc w:val="center"/>
        </w:trPr>
        <w:tc>
          <w:tcPr>
            <w:tcW w:w="1022" w:type="dxa"/>
            <w:tcBorders>
              <w:bottom w:val="single" w:sz="4" w:space="0" w:color="auto"/>
            </w:tcBorders>
            <w:vAlign w:val="center"/>
          </w:tcPr>
          <w:p w14:paraId="3744819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5.</w:t>
            </w:r>
          </w:p>
        </w:tc>
        <w:tc>
          <w:tcPr>
            <w:tcW w:w="990" w:type="dxa"/>
            <w:tcBorders>
              <w:bottom w:val="single" w:sz="4" w:space="0" w:color="auto"/>
            </w:tcBorders>
            <w:vAlign w:val="center"/>
          </w:tcPr>
          <w:p w14:paraId="5A2BA84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E5</w:t>
            </w:r>
          </w:p>
        </w:tc>
        <w:tc>
          <w:tcPr>
            <w:tcW w:w="1417" w:type="dxa"/>
            <w:tcBorders>
              <w:bottom w:val="single" w:sz="4" w:space="0" w:color="auto"/>
            </w:tcBorders>
            <w:vAlign w:val="center"/>
          </w:tcPr>
          <w:p w14:paraId="57E3E81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bottom w:val="single" w:sz="4" w:space="0" w:color="auto"/>
            </w:tcBorders>
            <w:vAlign w:val="center"/>
          </w:tcPr>
          <w:p w14:paraId="5D4B7F9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0,35</w:t>
            </w:r>
          </w:p>
        </w:tc>
        <w:tc>
          <w:tcPr>
            <w:tcW w:w="1416" w:type="dxa"/>
            <w:tcBorders>
              <w:bottom w:val="single" w:sz="4" w:space="0" w:color="auto"/>
            </w:tcBorders>
            <w:vAlign w:val="center"/>
          </w:tcPr>
          <w:p w14:paraId="346A976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28,9</w:t>
            </w:r>
          </w:p>
        </w:tc>
        <w:tc>
          <w:tcPr>
            <w:tcW w:w="1556" w:type="dxa"/>
            <w:tcBorders>
              <w:bottom w:val="single" w:sz="4" w:space="0" w:color="auto"/>
            </w:tcBorders>
            <w:vAlign w:val="center"/>
          </w:tcPr>
          <w:p w14:paraId="783F123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tcBorders>
              <w:bottom w:val="single" w:sz="4" w:space="0" w:color="auto"/>
            </w:tcBorders>
            <w:vAlign w:val="center"/>
          </w:tcPr>
          <w:p w14:paraId="26AA08D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0429EB61" w14:textId="77777777" w:rsidTr="006707AC">
        <w:trPr>
          <w:trHeight w:val="195"/>
          <w:jc w:val="center"/>
        </w:trPr>
        <w:tc>
          <w:tcPr>
            <w:tcW w:w="1022" w:type="dxa"/>
            <w:tcBorders>
              <w:top w:val="single" w:sz="4" w:space="0" w:color="auto"/>
            </w:tcBorders>
            <w:vAlign w:val="center"/>
          </w:tcPr>
          <w:p w14:paraId="634DDFE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w:t>
            </w:r>
          </w:p>
        </w:tc>
        <w:tc>
          <w:tcPr>
            <w:tcW w:w="990" w:type="dxa"/>
            <w:tcBorders>
              <w:top w:val="single" w:sz="4" w:space="0" w:color="auto"/>
            </w:tcBorders>
            <w:vAlign w:val="center"/>
          </w:tcPr>
          <w:p w14:paraId="3D93208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E6</w:t>
            </w:r>
          </w:p>
        </w:tc>
        <w:tc>
          <w:tcPr>
            <w:tcW w:w="1417" w:type="dxa"/>
            <w:tcBorders>
              <w:top w:val="single" w:sz="4" w:space="0" w:color="auto"/>
            </w:tcBorders>
            <w:vAlign w:val="center"/>
          </w:tcPr>
          <w:p w14:paraId="505451D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4DD524D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w:t>
            </w:r>
          </w:p>
        </w:tc>
        <w:tc>
          <w:tcPr>
            <w:tcW w:w="1416" w:type="dxa"/>
            <w:tcBorders>
              <w:top w:val="single" w:sz="4" w:space="0" w:color="auto"/>
            </w:tcBorders>
            <w:vAlign w:val="center"/>
          </w:tcPr>
          <w:p w14:paraId="04F2FD4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23,6</w:t>
            </w:r>
          </w:p>
        </w:tc>
        <w:tc>
          <w:tcPr>
            <w:tcW w:w="1556" w:type="dxa"/>
            <w:tcBorders>
              <w:top w:val="single" w:sz="4" w:space="0" w:color="auto"/>
            </w:tcBorders>
            <w:vAlign w:val="center"/>
          </w:tcPr>
          <w:p w14:paraId="78EAACC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323</w:t>
            </w:r>
          </w:p>
        </w:tc>
        <w:tc>
          <w:tcPr>
            <w:tcW w:w="1251" w:type="dxa"/>
            <w:tcBorders>
              <w:top w:val="single" w:sz="4" w:space="0" w:color="auto"/>
            </w:tcBorders>
            <w:vAlign w:val="center"/>
          </w:tcPr>
          <w:p w14:paraId="5DF4674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1517B5A6" w14:textId="77777777" w:rsidTr="006707AC">
        <w:trPr>
          <w:trHeight w:val="128"/>
          <w:jc w:val="center"/>
        </w:trPr>
        <w:tc>
          <w:tcPr>
            <w:tcW w:w="1022" w:type="dxa"/>
            <w:vAlign w:val="center"/>
          </w:tcPr>
          <w:p w14:paraId="573795A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lastRenderedPageBreak/>
              <w:t>7.</w:t>
            </w:r>
          </w:p>
        </w:tc>
        <w:tc>
          <w:tcPr>
            <w:tcW w:w="990" w:type="dxa"/>
            <w:vAlign w:val="center"/>
          </w:tcPr>
          <w:p w14:paraId="0A74B7A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E8</w:t>
            </w:r>
          </w:p>
        </w:tc>
        <w:tc>
          <w:tcPr>
            <w:tcW w:w="1417" w:type="dxa"/>
            <w:vAlign w:val="center"/>
          </w:tcPr>
          <w:p w14:paraId="3AB5696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vAlign w:val="center"/>
          </w:tcPr>
          <w:p w14:paraId="5C99DDC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w:t>
            </w:r>
          </w:p>
        </w:tc>
        <w:tc>
          <w:tcPr>
            <w:tcW w:w="1416" w:type="dxa"/>
            <w:vAlign w:val="center"/>
          </w:tcPr>
          <w:p w14:paraId="15DCEB3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14,9</w:t>
            </w:r>
          </w:p>
        </w:tc>
        <w:tc>
          <w:tcPr>
            <w:tcW w:w="1556" w:type="dxa"/>
            <w:vAlign w:val="center"/>
          </w:tcPr>
          <w:p w14:paraId="5738560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vAlign w:val="center"/>
          </w:tcPr>
          <w:p w14:paraId="2748209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2AF5D4D1" w14:textId="77777777" w:rsidTr="006707AC">
        <w:trPr>
          <w:trHeight w:val="176"/>
          <w:jc w:val="center"/>
        </w:trPr>
        <w:tc>
          <w:tcPr>
            <w:tcW w:w="1022" w:type="dxa"/>
            <w:vAlign w:val="center"/>
          </w:tcPr>
          <w:p w14:paraId="49A064E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w:t>
            </w:r>
          </w:p>
        </w:tc>
        <w:tc>
          <w:tcPr>
            <w:tcW w:w="990" w:type="dxa"/>
            <w:vAlign w:val="center"/>
          </w:tcPr>
          <w:p w14:paraId="294B528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E9</w:t>
            </w:r>
          </w:p>
        </w:tc>
        <w:tc>
          <w:tcPr>
            <w:tcW w:w="1417" w:type="dxa"/>
            <w:vAlign w:val="center"/>
          </w:tcPr>
          <w:p w14:paraId="49A9B46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vAlign w:val="center"/>
          </w:tcPr>
          <w:p w14:paraId="0E7A7F1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w:t>
            </w:r>
          </w:p>
        </w:tc>
        <w:tc>
          <w:tcPr>
            <w:tcW w:w="1416" w:type="dxa"/>
            <w:vAlign w:val="center"/>
          </w:tcPr>
          <w:p w14:paraId="0C6ADE5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w:t>
            </w:r>
          </w:p>
          <w:p w14:paraId="7ADF830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(boczny)</w:t>
            </w:r>
          </w:p>
        </w:tc>
        <w:tc>
          <w:tcPr>
            <w:tcW w:w="1556" w:type="dxa"/>
            <w:vAlign w:val="center"/>
          </w:tcPr>
          <w:p w14:paraId="6BB330F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vAlign w:val="center"/>
          </w:tcPr>
          <w:p w14:paraId="546B144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1A32078E" w14:textId="77777777" w:rsidTr="006707AC">
        <w:trPr>
          <w:trHeight w:val="128"/>
          <w:jc w:val="center"/>
        </w:trPr>
        <w:tc>
          <w:tcPr>
            <w:tcW w:w="1022" w:type="dxa"/>
            <w:vAlign w:val="center"/>
          </w:tcPr>
          <w:p w14:paraId="33F2146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w:t>
            </w:r>
          </w:p>
        </w:tc>
        <w:tc>
          <w:tcPr>
            <w:tcW w:w="990" w:type="dxa"/>
            <w:vAlign w:val="center"/>
          </w:tcPr>
          <w:p w14:paraId="6906131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E10</w:t>
            </w:r>
          </w:p>
        </w:tc>
        <w:tc>
          <w:tcPr>
            <w:tcW w:w="1417" w:type="dxa"/>
            <w:vAlign w:val="center"/>
          </w:tcPr>
          <w:p w14:paraId="2916C7A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8,8</w:t>
            </w:r>
          </w:p>
        </w:tc>
        <w:tc>
          <w:tcPr>
            <w:tcW w:w="1416" w:type="dxa"/>
            <w:vAlign w:val="center"/>
          </w:tcPr>
          <w:p w14:paraId="69F6F06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w:t>
            </w:r>
          </w:p>
        </w:tc>
        <w:tc>
          <w:tcPr>
            <w:tcW w:w="1416" w:type="dxa"/>
            <w:vAlign w:val="center"/>
          </w:tcPr>
          <w:p w14:paraId="4172180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 (zadaszony)</w:t>
            </w:r>
          </w:p>
        </w:tc>
        <w:tc>
          <w:tcPr>
            <w:tcW w:w="1556" w:type="dxa"/>
            <w:vAlign w:val="center"/>
          </w:tcPr>
          <w:p w14:paraId="5110B89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vAlign w:val="center"/>
          </w:tcPr>
          <w:p w14:paraId="0986FA0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1980</w:t>
            </w:r>
          </w:p>
        </w:tc>
      </w:tr>
      <w:tr w:rsidR="008D79E1" w:rsidRPr="001710A7" w14:paraId="132EF72F" w14:textId="77777777" w:rsidTr="006707AC">
        <w:trPr>
          <w:trHeight w:val="128"/>
          <w:jc w:val="center"/>
        </w:trPr>
        <w:tc>
          <w:tcPr>
            <w:tcW w:w="1022" w:type="dxa"/>
            <w:vAlign w:val="center"/>
          </w:tcPr>
          <w:p w14:paraId="0C588A7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10.</w:t>
            </w:r>
          </w:p>
        </w:tc>
        <w:tc>
          <w:tcPr>
            <w:tcW w:w="990" w:type="dxa"/>
            <w:vAlign w:val="center"/>
          </w:tcPr>
          <w:p w14:paraId="3BC57DD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E11</w:t>
            </w:r>
          </w:p>
        </w:tc>
        <w:tc>
          <w:tcPr>
            <w:tcW w:w="1417" w:type="dxa"/>
            <w:vAlign w:val="center"/>
          </w:tcPr>
          <w:p w14:paraId="227A06F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8,0</w:t>
            </w:r>
          </w:p>
        </w:tc>
        <w:tc>
          <w:tcPr>
            <w:tcW w:w="1416" w:type="dxa"/>
            <w:vAlign w:val="center"/>
          </w:tcPr>
          <w:p w14:paraId="3E6AD5E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w:t>
            </w:r>
          </w:p>
        </w:tc>
        <w:tc>
          <w:tcPr>
            <w:tcW w:w="1416" w:type="dxa"/>
            <w:vAlign w:val="center"/>
          </w:tcPr>
          <w:p w14:paraId="239BD48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 (zadaszony)</w:t>
            </w:r>
          </w:p>
        </w:tc>
        <w:tc>
          <w:tcPr>
            <w:tcW w:w="1556" w:type="dxa"/>
            <w:vAlign w:val="center"/>
          </w:tcPr>
          <w:p w14:paraId="2C353D4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vAlign w:val="center"/>
          </w:tcPr>
          <w:p w14:paraId="117D68E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1980</w:t>
            </w:r>
          </w:p>
        </w:tc>
      </w:tr>
      <w:tr w:rsidR="008D79E1" w:rsidRPr="001710A7" w14:paraId="24B6DE64" w14:textId="77777777" w:rsidTr="006707AC">
        <w:trPr>
          <w:trHeight w:val="127"/>
          <w:jc w:val="center"/>
        </w:trPr>
        <w:tc>
          <w:tcPr>
            <w:tcW w:w="1022" w:type="dxa"/>
            <w:vAlign w:val="center"/>
          </w:tcPr>
          <w:p w14:paraId="0BCD8A9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11.</w:t>
            </w:r>
          </w:p>
        </w:tc>
        <w:tc>
          <w:tcPr>
            <w:tcW w:w="990" w:type="dxa"/>
            <w:vAlign w:val="center"/>
          </w:tcPr>
          <w:p w14:paraId="67496A8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E12</w:t>
            </w:r>
          </w:p>
        </w:tc>
        <w:tc>
          <w:tcPr>
            <w:tcW w:w="1417" w:type="dxa"/>
            <w:vAlign w:val="center"/>
          </w:tcPr>
          <w:p w14:paraId="0688FA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8,0</w:t>
            </w:r>
          </w:p>
        </w:tc>
        <w:tc>
          <w:tcPr>
            <w:tcW w:w="1416" w:type="dxa"/>
            <w:vAlign w:val="center"/>
          </w:tcPr>
          <w:p w14:paraId="5008E16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w:t>
            </w:r>
          </w:p>
        </w:tc>
        <w:tc>
          <w:tcPr>
            <w:tcW w:w="1416" w:type="dxa"/>
            <w:vAlign w:val="center"/>
          </w:tcPr>
          <w:p w14:paraId="7FBB3E9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 (zadaszony)</w:t>
            </w:r>
          </w:p>
        </w:tc>
        <w:tc>
          <w:tcPr>
            <w:tcW w:w="1556" w:type="dxa"/>
            <w:vAlign w:val="center"/>
          </w:tcPr>
          <w:p w14:paraId="4D5C5C4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vAlign w:val="center"/>
          </w:tcPr>
          <w:p w14:paraId="6B4DDA2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1980</w:t>
            </w:r>
          </w:p>
        </w:tc>
      </w:tr>
      <w:tr w:rsidR="008D79E1" w:rsidRPr="001710A7" w14:paraId="2335D09C" w14:textId="77777777" w:rsidTr="006707AC">
        <w:trPr>
          <w:trHeight w:val="127"/>
          <w:jc w:val="center"/>
        </w:trPr>
        <w:tc>
          <w:tcPr>
            <w:tcW w:w="1022" w:type="dxa"/>
            <w:vAlign w:val="center"/>
          </w:tcPr>
          <w:p w14:paraId="167E5C1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w:t>
            </w:r>
          </w:p>
        </w:tc>
        <w:tc>
          <w:tcPr>
            <w:tcW w:w="990" w:type="dxa"/>
            <w:vAlign w:val="center"/>
          </w:tcPr>
          <w:p w14:paraId="08A006A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E13</w:t>
            </w:r>
          </w:p>
        </w:tc>
        <w:tc>
          <w:tcPr>
            <w:tcW w:w="1417" w:type="dxa"/>
            <w:vAlign w:val="center"/>
          </w:tcPr>
          <w:p w14:paraId="7E2BC06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vAlign w:val="center"/>
          </w:tcPr>
          <w:p w14:paraId="6F8229A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0,75</w:t>
            </w:r>
          </w:p>
        </w:tc>
        <w:tc>
          <w:tcPr>
            <w:tcW w:w="1416" w:type="dxa"/>
            <w:vAlign w:val="center"/>
          </w:tcPr>
          <w:p w14:paraId="6F84E8D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25,4</w:t>
            </w:r>
          </w:p>
        </w:tc>
        <w:tc>
          <w:tcPr>
            <w:tcW w:w="1556" w:type="dxa"/>
            <w:vAlign w:val="center"/>
          </w:tcPr>
          <w:p w14:paraId="58E6A0E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323</w:t>
            </w:r>
          </w:p>
        </w:tc>
        <w:tc>
          <w:tcPr>
            <w:tcW w:w="1251" w:type="dxa"/>
            <w:vAlign w:val="center"/>
          </w:tcPr>
          <w:p w14:paraId="22B8B64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372F36E5" w14:textId="77777777" w:rsidTr="006707AC">
        <w:trPr>
          <w:trHeight w:val="127"/>
          <w:jc w:val="center"/>
        </w:trPr>
        <w:tc>
          <w:tcPr>
            <w:tcW w:w="1022" w:type="dxa"/>
            <w:vAlign w:val="center"/>
          </w:tcPr>
          <w:p w14:paraId="6290AC1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13.</w:t>
            </w:r>
          </w:p>
        </w:tc>
        <w:tc>
          <w:tcPr>
            <w:tcW w:w="990" w:type="dxa"/>
            <w:vAlign w:val="center"/>
          </w:tcPr>
          <w:p w14:paraId="6326C9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E14</w:t>
            </w:r>
          </w:p>
        </w:tc>
        <w:tc>
          <w:tcPr>
            <w:tcW w:w="1417" w:type="dxa"/>
            <w:vAlign w:val="center"/>
          </w:tcPr>
          <w:p w14:paraId="6217551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2,8</w:t>
            </w:r>
          </w:p>
        </w:tc>
        <w:tc>
          <w:tcPr>
            <w:tcW w:w="1416" w:type="dxa"/>
            <w:vAlign w:val="center"/>
          </w:tcPr>
          <w:p w14:paraId="342955D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0,39</w:t>
            </w:r>
          </w:p>
        </w:tc>
        <w:tc>
          <w:tcPr>
            <w:tcW w:w="1416" w:type="dxa"/>
            <w:vAlign w:val="center"/>
          </w:tcPr>
          <w:p w14:paraId="30CEC8D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w:t>
            </w:r>
          </w:p>
          <w:p w14:paraId="07FB884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(boczny)</w:t>
            </w:r>
          </w:p>
        </w:tc>
        <w:tc>
          <w:tcPr>
            <w:tcW w:w="1556" w:type="dxa"/>
            <w:tcBorders>
              <w:bottom w:val="single" w:sz="4" w:space="0" w:color="auto"/>
            </w:tcBorders>
            <w:vAlign w:val="center"/>
          </w:tcPr>
          <w:p w14:paraId="57A7805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bottom w:val="single" w:sz="4" w:space="0" w:color="auto"/>
            </w:tcBorders>
            <w:vAlign w:val="center"/>
          </w:tcPr>
          <w:p w14:paraId="4FF2F85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1980</w:t>
            </w:r>
          </w:p>
        </w:tc>
      </w:tr>
      <w:tr w:rsidR="008D79E1" w:rsidRPr="001710A7" w14:paraId="5BBCDEB7" w14:textId="77777777" w:rsidTr="006707AC">
        <w:trPr>
          <w:trHeight w:val="240"/>
          <w:jc w:val="center"/>
        </w:trPr>
        <w:tc>
          <w:tcPr>
            <w:tcW w:w="1022" w:type="dxa"/>
            <w:tcBorders>
              <w:bottom w:val="single" w:sz="4" w:space="0" w:color="auto"/>
            </w:tcBorders>
            <w:vAlign w:val="center"/>
          </w:tcPr>
          <w:p w14:paraId="2959B5A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w:t>
            </w:r>
          </w:p>
        </w:tc>
        <w:tc>
          <w:tcPr>
            <w:tcW w:w="990" w:type="dxa"/>
            <w:tcBorders>
              <w:bottom w:val="single" w:sz="4" w:space="0" w:color="auto"/>
            </w:tcBorders>
            <w:vAlign w:val="center"/>
          </w:tcPr>
          <w:p w14:paraId="71998B1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E16</w:t>
            </w:r>
          </w:p>
        </w:tc>
        <w:tc>
          <w:tcPr>
            <w:tcW w:w="1417" w:type="dxa"/>
            <w:tcBorders>
              <w:bottom w:val="single" w:sz="4" w:space="0" w:color="auto"/>
            </w:tcBorders>
            <w:vAlign w:val="center"/>
          </w:tcPr>
          <w:p w14:paraId="2A792A7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bottom w:val="single" w:sz="4" w:space="0" w:color="auto"/>
            </w:tcBorders>
            <w:vAlign w:val="center"/>
          </w:tcPr>
          <w:p w14:paraId="055F446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w:t>
            </w:r>
          </w:p>
        </w:tc>
        <w:tc>
          <w:tcPr>
            <w:tcW w:w="1416" w:type="dxa"/>
            <w:tcBorders>
              <w:bottom w:val="single" w:sz="4" w:space="0" w:color="auto"/>
            </w:tcBorders>
            <w:vAlign w:val="center"/>
          </w:tcPr>
          <w:p w14:paraId="32CF816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3,29</w:t>
            </w:r>
          </w:p>
        </w:tc>
        <w:tc>
          <w:tcPr>
            <w:tcW w:w="1556" w:type="dxa"/>
            <w:tcBorders>
              <w:bottom w:val="single" w:sz="4" w:space="0" w:color="auto"/>
            </w:tcBorders>
            <w:vAlign w:val="center"/>
          </w:tcPr>
          <w:p w14:paraId="5DA4146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tcBorders>
              <w:bottom w:val="single" w:sz="4" w:space="0" w:color="auto"/>
            </w:tcBorders>
            <w:vAlign w:val="center"/>
          </w:tcPr>
          <w:p w14:paraId="7AB0626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3960</w:t>
            </w:r>
          </w:p>
        </w:tc>
      </w:tr>
      <w:tr w:rsidR="008D79E1" w:rsidRPr="001710A7" w14:paraId="6B357553" w14:textId="77777777" w:rsidTr="006707AC">
        <w:trPr>
          <w:trHeight w:val="120"/>
          <w:jc w:val="center"/>
        </w:trPr>
        <w:tc>
          <w:tcPr>
            <w:tcW w:w="1022" w:type="dxa"/>
            <w:tcBorders>
              <w:top w:val="single" w:sz="4" w:space="0" w:color="auto"/>
              <w:bottom w:val="single" w:sz="4" w:space="0" w:color="auto"/>
            </w:tcBorders>
            <w:vAlign w:val="center"/>
          </w:tcPr>
          <w:p w14:paraId="77B8FAB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15.</w:t>
            </w:r>
          </w:p>
        </w:tc>
        <w:tc>
          <w:tcPr>
            <w:tcW w:w="990" w:type="dxa"/>
            <w:tcBorders>
              <w:top w:val="single" w:sz="4" w:space="0" w:color="auto"/>
              <w:bottom w:val="single" w:sz="4" w:space="0" w:color="auto"/>
            </w:tcBorders>
            <w:vAlign w:val="center"/>
          </w:tcPr>
          <w:p w14:paraId="0E76BEA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E17</w:t>
            </w:r>
          </w:p>
        </w:tc>
        <w:tc>
          <w:tcPr>
            <w:tcW w:w="1417" w:type="dxa"/>
            <w:tcBorders>
              <w:top w:val="single" w:sz="4" w:space="0" w:color="auto"/>
              <w:bottom w:val="single" w:sz="4" w:space="0" w:color="auto"/>
            </w:tcBorders>
            <w:vAlign w:val="center"/>
          </w:tcPr>
          <w:p w14:paraId="7C7C0E6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15,0</w:t>
            </w:r>
          </w:p>
        </w:tc>
        <w:tc>
          <w:tcPr>
            <w:tcW w:w="1416" w:type="dxa"/>
            <w:tcBorders>
              <w:top w:val="single" w:sz="4" w:space="0" w:color="auto"/>
              <w:bottom w:val="single" w:sz="4" w:space="0" w:color="auto"/>
            </w:tcBorders>
            <w:vAlign w:val="center"/>
          </w:tcPr>
          <w:p w14:paraId="3E41CFE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0,35</w:t>
            </w:r>
          </w:p>
        </w:tc>
        <w:tc>
          <w:tcPr>
            <w:tcW w:w="1416" w:type="dxa"/>
            <w:tcBorders>
              <w:top w:val="single" w:sz="4" w:space="0" w:color="auto"/>
              <w:bottom w:val="single" w:sz="4" w:space="0" w:color="auto"/>
            </w:tcBorders>
            <w:vAlign w:val="center"/>
          </w:tcPr>
          <w:p w14:paraId="7DD0966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27,3</w:t>
            </w:r>
          </w:p>
        </w:tc>
        <w:tc>
          <w:tcPr>
            <w:tcW w:w="1556" w:type="dxa"/>
            <w:tcBorders>
              <w:top w:val="single" w:sz="4" w:space="0" w:color="auto"/>
              <w:bottom w:val="single" w:sz="4" w:space="0" w:color="auto"/>
            </w:tcBorders>
            <w:vAlign w:val="center"/>
          </w:tcPr>
          <w:p w14:paraId="4627831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333</w:t>
            </w:r>
          </w:p>
        </w:tc>
        <w:tc>
          <w:tcPr>
            <w:tcW w:w="1251" w:type="dxa"/>
            <w:tcBorders>
              <w:top w:val="single" w:sz="4" w:space="0" w:color="auto"/>
              <w:bottom w:val="single" w:sz="4" w:space="0" w:color="auto"/>
            </w:tcBorders>
            <w:vAlign w:val="center"/>
          </w:tcPr>
          <w:p w14:paraId="74DD5C9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25AEB72C" w14:textId="77777777" w:rsidTr="006707AC">
        <w:trPr>
          <w:trHeight w:val="88"/>
          <w:jc w:val="center"/>
        </w:trPr>
        <w:tc>
          <w:tcPr>
            <w:tcW w:w="1022" w:type="dxa"/>
            <w:tcBorders>
              <w:top w:val="single" w:sz="4" w:space="0" w:color="auto"/>
              <w:bottom w:val="single" w:sz="4" w:space="0" w:color="auto"/>
            </w:tcBorders>
            <w:vAlign w:val="center"/>
          </w:tcPr>
          <w:p w14:paraId="7CE2F02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16.</w:t>
            </w:r>
          </w:p>
        </w:tc>
        <w:tc>
          <w:tcPr>
            <w:tcW w:w="990" w:type="dxa"/>
            <w:tcBorders>
              <w:top w:val="single" w:sz="4" w:space="0" w:color="auto"/>
              <w:bottom w:val="single" w:sz="4" w:space="0" w:color="auto"/>
            </w:tcBorders>
            <w:vAlign w:val="center"/>
          </w:tcPr>
          <w:p w14:paraId="292403E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E18</w:t>
            </w:r>
          </w:p>
        </w:tc>
        <w:tc>
          <w:tcPr>
            <w:tcW w:w="1417" w:type="dxa"/>
            <w:tcBorders>
              <w:top w:val="single" w:sz="4" w:space="0" w:color="auto"/>
              <w:bottom w:val="single" w:sz="4" w:space="0" w:color="auto"/>
            </w:tcBorders>
            <w:vAlign w:val="center"/>
          </w:tcPr>
          <w:p w14:paraId="65B57E0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7,0</w:t>
            </w:r>
          </w:p>
        </w:tc>
        <w:tc>
          <w:tcPr>
            <w:tcW w:w="1416" w:type="dxa"/>
            <w:tcBorders>
              <w:top w:val="single" w:sz="4" w:space="0" w:color="auto"/>
              <w:bottom w:val="single" w:sz="4" w:space="0" w:color="auto"/>
            </w:tcBorders>
            <w:vAlign w:val="center"/>
          </w:tcPr>
          <w:p w14:paraId="7EB050E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0,1</w:t>
            </w:r>
          </w:p>
        </w:tc>
        <w:tc>
          <w:tcPr>
            <w:tcW w:w="1416" w:type="dxa"/>
            <w:tcBorders>
              <w:top w:val="single" w:sz="4" w:space="0" w:color="auto"/>
              <w:bottom w:val="single" w:sz="4" w:space="0" w:color="auto"/>
            </w:tcBorders>
            <w:vAlign w:val="center"/>
          </w:tcPr>
          <w:p w14:paraId="4D1C3B2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w:t>
            </w:r>
          </w:p>
          <w:p w14:paraId="4F17336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(boczny)</w:t>
            </w:r>
          </w:p>
        </w:tc>
        <w:tc>
          <w:tcPr>
            <w:tcW w:w="1556" w:type="dxa"/>
            <w:tcBorders>
              <w:top w:val="single" w:sz="4" w:space="0" w:color="auto"/>
              <w:bottom w:val="single" w:sz="4" w:space="0" w:color="auto"/>
            </w:tcBorders>
            <w:vAlign w:val="center"/>
          </w:tcPr>
          <w:p w14:paraId="481B81C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bottom w:val="single" w:sz="4" w:space="0" w:color="auto"/>
            </w:tcBorders>
            <w:vAlign w:val="center"/>
          </w:tcPr>
          <w:p w14:paraId="624FAD0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6720</w:t>
            </w:r>
          </w:p>
        </w:tc>
      </w:tr>
      <w:tr w:rsidR="008D79E1" w:rsidRPr="001710A7" w14:paraId="530DA29E" w14:textId="77777777" w:rsidTr="006707AC">
        <w:trPr>
          <w:trHeight w:val="150"/>
          <w:jc w:val="center"/>
        </w:trPr>
        <w:tc>
          <w:tcPr>
            <w:tcW w:w="1022" w:type="dxa"/>
            <w:tcBorders>
              <w:top w:val="single" w:sz="4" w:space="0" w:color="auto"/>
            </w:tcBorders>
            <w:vAlign w:val="center"/>
          </w:tcPr>
          <w:p w14:paraId="3AB5D89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17.</w:t>
            </w:r>
          </w:p>
        </w:tc>
        <w:tc>
          <w:tcPr>
            <w:tcW w:w="990" w:type="dxa"/>
            <w:tcBorders>
              <w:top w:val="single" w:sz="4" w:space="0" w:color="auto"/>
            </w:tcBorders>
            <w:vAlign w:val="center"/>
          </w:tcPr>
          <w:p w14:paraId="6D430F3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E19</w:t>
            </w:r>
          </w:p>
        </w:tc>
        <w:tc>
          <w:tcPr>
            <w:tcW w:w="1417" w:type="dxa"/>
            <w:tcBorders>
              <w:top w:val="single" w:sz="4" w:space="0" w:color="auto"/>
            </w:tcBorders>
            <w:vAlign w:val="center"/>
          </w:tcPr>
          <w:p w14:paraId="40AC971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7,0</w:t>
            </w:r>
          </w:p>
        </w:tc>
        <w:tc>
          <w:tcPr>
            <w:tcW w:w="1416" w:type="dxa"/>
            <w:tcBorders>
              <w:top w:val="single" w:sz="4" w:space="0" w:color="auto"/>
            </w:tcBorders>
            <w:vAlign w:val="center"/>
          </w:tcPr>
          <w:p w14:paraId="382C1D0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0,1</w:t>
            </w:r>
          </w:p>
        </w:tc>
        <w:tc>
          <w:tcPr>
            <w:tcW w:w="1416" w:type="dxa"/>
            <w:tcBorders>
              <w:top w:val="single" w:sz="4" w:space="0" w:color="auto"/>
            </w:tcBorders>
            <w:vAlign w:val="center"/>
          </w:tcPr>
          <w:p w14:paraId="0F63463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w:t>
            </w:r>
          </w:p>
          <w:p w14:paraId="6E89017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(boczny)</w:t>
            </w:r>
          </w:p>
        </w:tc>
        <w:tc>
          <w:tcPr>
            <w:tcW w:w="1556" w:type="dxa"/>
            <w:tcBorders>
              <w:top w:val="single" w:sz="4" w:space="0" w:color="auto"/>
            </w:tcBorders>
            <w:vAlign w:val="center"/>
          </w:tcPr>
          <w:p w14:paraId="190B3F5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5F8A2DD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6720</w:t>
            </w:r>
          </w:p>
        </w:tc>
      </w:tr>
      <w:tr w:rsidR="008D79E1" w:rsidRPr="001710A7" w14:paraId="4CAF38B0" w14:textId="77777777" w:rsidTr="006707AC">
        <w:trPr>
          <w:trHeight w:val="150"/>
          <w:jc w:val="center"/>
        </w:trPr>
        <w:tc>
          <w:tcPr>
            <w:tcW w:w="1022" w:type="dxa"/>
            <w:tcBorders>
              <w:top w:val="single" w:sz="4" w:space="0" w:color="auto"/>
            </w:tcBorders>
            <w:vAlign w:val="center"/>
          </w:tcPr>
          <w:p w14:paraId="4D24577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18.</w:t>
            </w:r>
          </w:p>
        </w:tc>
        <w:tc>
          <w:tcPr>
            <w:tcW w:w="990" w:type="dxa"/>
            <w:vAlign w:val="center"/>
          </w:tcPr>
          <w:p w14:paraId="063D83A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E20</w:t>
            </w:r>
          </w:p>
        </w:tc>
        <w:tc>
          <w:tcPr>
            <w:tcW w:w="1417" w:type="dxa"/>
            <w:tcBorders>
              <w:top w:val="single" w:sz="4" w:space="0" w:color="auto"/>
            </w:tcBorders>
            <w:vAlign w:val="center"/>
          </w:tcPr>
          <w:p w14:paraId="00F028F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13,0</w:t>
            </w:r>
          </w:p>
        </w:tc>
        <w:tc>
          <w:tcPr>
            <w:tcW w:w="1416" w:type="dxa"/>
            <w:tcBorders>
              <w:top w:val="single" w:sz="4" w:space="0" w:color="auto"/>
            </w:tcBorders>
            <w:vAlign w:val="center"/>
          </w:tcPr>
          <w:p w14:paraId="18610F6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0,315</w:t>
            </w:r>
          </w:p>
        </w:tc>
        <w:tc>
          <w:tcPr>
            <w:tcW w:w="1416" w:type="dxa"/>
            <w:tcBorders>
              <w:top w:val="single" w:sz="4" w:space="0" w:color="auto"/>
            </w:tcBorders>
            <w:vAlign w:val="center"/>
          </w:tcPr>
          <w:p w14:paraId="5E99DE8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9,6</w:t>
            </w:r>
          </w:p>
        </w:tc>
        <w:tc>
          <w:tcPr>
            <w:tcW w:w="1556" w:type="dxa"/>
            <w:tcBorders>
              <w:top w:val="single" w:sz="4" w:space="0" w:color="auto"/>
            </w:tcBorders>
            <w:vAlign w:val="center"/>
          </w:tcPr>
          <w:p w14:paraId="4FFAD82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6542BF3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3000</w:t>
            </w:r>
          </w:p>
        </w:tc>
      </w:tr>
      <w:tr w:rsidR="008D79E1" w:rsidRPr="001710A7" w14:paraId="5EA082FD" w14:textId="77777777" w:rsidTr="006707AC">
        <w:trPr>
          <w:trHeight w:val="150"/>
          <w:jc w:val="center"/>
        </w:trPr>
        <w:tc>
          <w:tcPr>
            <w:tcW w:w="1022" w:type="dxa"/>
            <w:tcBorders>
              <w:top w:val="single" w:sz="4" w:space="0" w:color="auto"/>
            </w:tcBorders>
            <w:vAlign w:val="center"/>
          </w:tcPr>
          <w:p w14:paraId="791E943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19.</w:t>
            </w:r>
          </w:p>
        </w:tc>
        <w:tc>
          <w:tcPr>
            <w:tcW w:w="990" w:type="dxa"/>
            <w:vAlign w:val="center"/>
          </w:tcPr>
          <w:p w14:paraId="252A2CB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E21</w:t>
            </w:r>
          </w:p>
        </w:tc>
        <w:tc>
          <w:tcPr>
            <w:tcW w:w="1417" w:type="dxa"/>
            <w:tcBorders>
              <w:top w:val="single" w:sz="4" w:space="0" w:color="auto"/>
            </w:tcBorders>
            <w:vAlign w:val="center"/>
          </w:tcPr>
          <w:p w14:paraId="5E01939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14,0</w:t>
            </w:r>
          </w:p>
        </w:tc>
        <w:tc>
          <w:tcPr>
            <w:tcW w:w="1416" w:type="dxa"/>
            <w:tcBorders>
              <w:top w:val="single" w:sz="4" w:space="0" w:color="auto"/>
            </w:tcBorders>
            <w:vAlign w:val="center"/>
          </w:tcPr>
          <w:p w14:paraId="7D87C30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0,5</w:t>
            </w:r>
          </w:p>
        </w:tc>
        <w:tc>
          <w:tcPr>
            <w:tcW w:w="1416" w:type="dxa"/>
            <w:tcBorders>
              <w:top w:val="single" w:sz="4" w:space="0" w:color="auto"/>
            </w:tcBorders>
            <w:vAlign w:val="center"/>
          </w:tcPr>
          <w:p w14:paraId="5C52903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27,3</w:t>
            </w:r>
          </w:p>
        </w:tc>
        <w:tc>
          <w:tcPr>
            <w:tcW w:w="1556" w:type="dxa"/>
            <w:tcBorders>
              <w:top w:val="single" w:sz="4" w:space="0" w:color="auto"/>
            </w:tcBorders>
            <w:vAlign w:val="center"/>
          </w:tcPr>
          <w:p w14:paraId="6673FE6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333</w:t>
            </w:r>
          </w:p>
        </w:tc>
        <w:tc>
          <w:tcPr>
            <w:tcW w:w="1251" w:type="dxa"/>
            <w:tcBorders>
              <w:top w:val="single" w:sz="4" w:space="0" w:color="auto"/>
            </w:tcBorders>
            <w:vAlign w:val="center"/>
          </w:tcPr>
          <w:p w14:paraId="0AF4710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795E0C50" w14:textId="77777777" w:rsidTr="006707AC">
        <w:trPr>
          <w:trHeight w:val="150"/>
          <w:jc w:val="center"/>
        </w:trPr>
        <w:tc>
          <w:tcPr>
            <w:tcW w:w="1022" w:type="dxa"/>
            <w:tcBorders>
              <w:top w:val="single" w:sz="4" w:space="0" w:color="auto"/>
            </w:tcBorders>
            <w:vAlign w:val="center"/>
          </w:tcPr>
          <w:p w14:paraId="4ECE0A4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20.</w:t>
            </w:r>
          </w:p>
        </w:tc>
        <w:tc>
          <w:tcPr>
            <w:tcW w:w="990" w:type="dxa"/>
            <w:vAlign w:val="center"/>
          </w:tcPr>
          <w:p w14:paraId="516C8AD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E22</w:t>
            </w:r>
          </w:p>
        </w:tc>
        <w:tc>
          <w:tcPr>
            <w:tcW w:w="1417" w:type="dxa"/>
            <w:tcBorders>
              <w:top w:val="single" w:sz="4" w:space="0" w:color="auto"/>
            </w:tcBorders>
            <w:vAlign w:val="center"/>
          </w:tcPr>
          <w:p w14:paraId="4C169C5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1A79823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0,2</w:t>
            </w:r>
          </w:p>
        </w:tc>
        <w:tc>
          <w:tcPr>
            <w:tcW w:w="1416" w:type="dxa"/>
            <w:tcBorders>
              <w:top w:val="single" w:sz="4" w:space="0" w:color="auto"/>
            </w:tcBorders>
            <w:vAlign w:val="center"/>
          </w:tcPr>
          <w:p w14:paraId="4285371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3,29</w:t>
            </w:r>
          </w:p>
        </w:tc>
        <w:tc>
          <w:tcPr>
            <w:tcW w:w="1556" w:type="dxa"/>
            <w:tcBorders>
              <w:top w:val="single" w:sz="4" w:space="0" w:color="auto"/>
            </w:tcBorders>
            <w:vAlign w:val="center"/>
          </w:tcPr>
          <w:p w14:paraId="0B9E852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393</w:t>
            </w:r>
          </w:p>
        </w:tc>
        <w:tc>
          <w:tcPr>
            <w:tcW w:w="1251" w:type="dxa"/>
            <w:tcBorders>
              <w:top w:val="single" w:sz="4" w:space="0" w:color="auto"/>
            </w:tcBorders>
            <w:vAlign w:val="center"/>
          </w:tcPr>
          <w:p w14:paraId="5B6629C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3960</w:t>
            </w:r>
          </w:p>
        </w:tc>
      </w:tr>
      <w:tr w:rsidR="008D79E1" w:rsidRPr="001710A7" w14:paraId="31E6F6C0" w14:textId="77777777" w:rsidTr="006707AC">
        <w:trPr>
          <w:trHeight w:val="150"/>
          <w:jc w:val="center"/>
        </w:trPr>
        <w:tc>
          <w:tcPr>
            <w:tcW w:w="1022" w:type="dxa"/>
            <w:vAlign w:val="center"/>
          </w:tcPr>
          <w:p w14:paraId="280B426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21.</w:t>
            </w:r>
          </w:p>
        </w:tc>
        <w:tc>
          <w:tcPr>
            <w:tcW w:w="990" w:type="dxa"/>
            <w:vAlign w:val="center"/>
          </w:tcPr>
          <w:p w14:paraId="52FF9EF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E23</w:t>
            </w:r>
          </w:p>
        </w:tc>
        <w:tc>
          <w:tcPr>
            <w:tcW w:w="1417" w:type="dxa"/>
            <w:tcBorders>
              <w:top w:val="single" w:sz="4" w:space="0" w:color="auto"/>
            </w:tcBorders>
            <w:vAlign w:val="center"/>
          </w:tcPr>
          <w:p w14:paraId="33826E5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2DD05FD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0,9x0,9</w:t>
            </w:r>
          </w:p>
        </w:tc>
        <w:tc>
          <w:tcPr>
            <w:tcW w:w="1416" w:type="dxa"/>
            <w:tcBorders>
              <w:top w:val="single" w:sz="4" w:space="0" w:color="auto"/>
            </w:tcBorders>
            <w:vAlign w:val="center"/>
          </w:tcPr>
          <w:p w14:paraId="2DFA941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12,0</w:t>
            </w:r>
          </w:p>
        </w:tc>
        <w:tc>
          <w:tcPr>
            <w:tcW w:w="1556" w:type="dxa"/>
            <w:tcBorders>
              <w:top w:val="single" w:sz="4" w:space="0" w:color="auto"/>
            </w:tcBorders>
            <w:vAlign w:val="center"/>
          </w:tcPr>
          <w:p w14:paraId="010F813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4ADD969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18F45EDD" w14:textId="77777777" w:rsidTr="006707AC">
        <w:trPr>
          <w:trHeight w:val="150"/>
          <w:jc w:val="center"/>
        </w:trPr>
        <w:tc>
          <w:tcPr>
            <w:tcW w:w="1022" w:type="dxa"/>
            <w:vAlign w:val="center"/>
          </w:tcPr>
          <w:p w14:paraId="0494E52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22.</w:t>
            </w:r>
          </w:p>
        </w:tc>
        <w:tc>
          <w:tcPr>
            <w:tcW w:w="990" w:type="dxa"/>
            <w:vAlign w:val="center"/>
          </w:tcPr>
          <w:p w14:paraId="5F2845B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E24</w:t>
            </w:r>
          </w:p>
        </w:tc>
        <w:tc>
          <w:tcPr>
            <w:tcW w:w="1417" w:type="dxa"/>
            <w:tcBorders>
              <w:top w:val="single" w:sz="4" w:space="0" w:color="auto"/>
            </w:tcBorders>
            <w:vAlign w:val="center"/>
          </w:tcPr>
          <w:p w14:paraId="27064B1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377B057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0,9x0,9</w:t>
            </w:r>
          </w:p>
        </w:tc>
        <w:tc>
          <w:tcPr>
            <w:tcW w:w="1416" w:type="dxa"/>
            <w:tcBorders>
              <w:top w:val="single" w:sz="4" w:space="0" w:color="auto"/>
            </w:tcBorders>
            <w:vAlign w:val="center"/>
          </w:tcPr>
          <w:p w14:paraId="058CD5B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8,6</w:t>
            </w:r>
          </w:p>
        </w:tc>
        <w:tc>
          <w:tcPr>
            <w:tcW w:w="1556" w:type="dxa"/>
            <w:tcBorders>
              <w:top w:val="single" w:sz="4" w:space="0" w:color="auto"/>
            </w:tcBorders>
            <w:vAlign w:val="center"/>
          </w:tcPr>
          <w:p w14:paraId="06EE6A4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0370C9A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4C6E8FDA" w14:textId="77777777" w:rsidTr="006707AC">
        <w:trPr>
          <w:trHeight w:val="150"/>
          <w:jc w:val="center"/>
        </w:trPr>
        <w:tc>
          <w:tcPr>
            <w:tcW w:w="1022" w:type="dxa"/>
            <w:vAlign w:val="center"/>
          </w:tcPr>
          <w:p w14:paraId="71E8064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23.</w:t>
            </w:r>
          </w:p>
        </w:tc>
        <w:tc>
          <w:tcPr>
            <w:tcW w:w="990" w:type="dxa"/>
            <w:vAlign w:val="center"/>
          </w:tcPr>
          <w:p w14:paraId="6D466C6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E25</w:t>
            </w:r>
          </w:p>
        </w:tc>
        <w:tc>
          <w:tcPr>
            <w:tcW w:w="1417" w:type="dxa"/>
            <w:tcBorders>
              <w:top w:val="single" w:sz="4" w:space="0" w:color="auto"/>
            </w:tcBorders>
            <w:vAlign w:val="center"/>
          </w:tcPr>
          <w:p w14:paraId="41BA4AC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22D331D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0,9x0,9</w:t>
            </w:r>
          </w:p>
        </w:tc>
        <w:tc>
          <w:tcPr>
            <w:tcW w:w="1416" w:type="dxa"/>
            <w:tcBorders>
              <w:top w:val="single" w:sz="4" w:space="0" w:color="auto"/>
            </w:tcBorders>
            <w:vAlign w:val="center"/>
          </w:tcPr>
          <w:p w14:paraId="1B2B1F5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8,6</w:t>
            </w:r>
          </w:p>
        </w:tc>
        <w:tc>
          <w:tcPr>
            <w:tcW w:w="1556" w:type="dxa"/>
            <w:tcBorders>
              <w:top w:val="single" w:sz="4" w:space="0" w:color="auto"/>
            </w:tcBorders>
            <w:vAlign w:val="center"/>
          </w:tcPr>
          <w:p w14:paraId="605EA64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2A1D987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4F9E7592" w14:textId="77777777" w:rsidTr="006707AC">
        <w:trPr>
          <w:trHeight w:val="150"/>
          <w:jc w:val="center"/>
        </w:trPr>
        <w:tc>
          <w:tcPr>
            <w:tcW w:w="1022" w:type="dxa"/>
            <w:vAlign w:val="center"/>
          </w:tcPr>
          <w:p w14:paraId="489185B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24.</w:t>
            </w:r>
          </w:p>
        </w:tc>
        <w:tc>
          <w:tcPr>
            <w:tcW w:w="990" w:type="dxa"/>
            <w:vAlign w:val="center"/>
          </w:tcPr>
          <w:p w14:paraId="11C4CB4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E26</w:t>
            </w:r>
          </w:p>
        </w:tc>
        <w:tc>
          <w:tcPr>
            <w:tcW w:w="1417" w:type="dxa"/>
            <w:tcBorders>
              <w:top w:val="single" w:sz="4" w:space="0" w:color="auto"/>
            </w:tcBorders>
            <w:vAlign w:val="center"/>
          </w:tcPr>
          <w:p w14:paraId="45B722E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12,5</w:t>
            </w:r>
          </w:p>
        </w:tc>
        <w:tc>
          <w:tcPr>
            <w:tcW w:w="1416" w:type="dxa"/>
            <w:tcBorders>
              <w:top w:val="single" w:sz="4" w:space="0" w:color="auto"/>
            </w:tcBorders>
            <w:vAlign w:val="center"/>
          </w:tcPr>
          <w:p w14:paraId="1DC3F0E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0,9x0,9</w:t>
            </w:r>
          </w:p>
        </w:tc>
        <w:tc>
          <w:tcPr>
            <w:tcW w:w="1416" w:type="dxa"/>
            <w:tcBorders>
              <w:top w:val="single" w:sz="4" w:space="0" w:color="auto"/>
            </w:tcBorders>
            <w:vAlign w:val="center"/>
          </w:tcPr>
          <w:p w14:paraId="00FCE19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12,0</w:t>
            </w:r>
          </w:p>
        </w:tc>
        <w:tc>
          <w:tcPr>
            <w:tcW w:w="1556" w:type="dxa"/>
            <w:tcBorders>
              <w:top w:val="single" w:sz="4" w:space="0" w:color="auto"/>
            </w:tcBorders>
            <w:vAlign w:val="center"/>
          </w:tcPr>
          <w:p w14:paraId="0066853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tcBorders>
              <w:top w:val="single" w:sz="4" w:space="0" w:color="auto"/>
            </w:tcBorders>
            <w:vAlign w:val="center"/>
          </w:tcPr>
          <w:p w14:paraId="78116D6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2139F8F9" w14:textId="77777777" w:rsidTr="006707AC">
        <w:trPr>
          <w:trHeight w:val="150"/>
          <w:jc w:val="center"/>
        </w:trPr>
        <w:tc>
          <w:tcPr>
            <w:tcW w:w="1022" w:type="dxa"/>
            <w:vAlign w:val="center"/>
          </w:tcPr>
          <w:p w14:paraId="0D11471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25.</w:t>
            </w:r>
          </w:p>
        </w:tc>
        <w:tc>
          <w:tcPr>
            <w:tcW w:w="990" w:type="dxa"/>
            <w:vAlign w:val="center"/>
          </w:tcPr>
          <w:p w14:paraId="6AE2250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E27</w:t>
            </w:r>
          </w:p>
        </w:tc>
        <w:tc>
          <w:tcPr>
            <w:tcW w:w="1417" w:type="dxa"/>
            <w:tcBorders>
              <w:top w:val="single" w:sz="4" w:space="0" w:color="auto"/>
            </w:tcBorders>
            <w:vAlign w:val="center"/>
          </w:tcPr>
          <w:p w14:paraId="00B2B92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9,5</w:t>
            </w:r>
          </w:p>
        </w:tc>
        <w:tc>
          <w:tcPr>
            <w:tcW w:w="1416" w:type="dxa"/>
            <w:tcBorders>
              <w:top w:val="single" w:sz="4" w:space="0" w:color="auto"/>
            </w:tcBorders>
            <w:vAlign w:val="center"/>
          </w:tcPr>
          <w:p w14:paraId="63752D7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1,0</w:t>
            </w:r>
          </w:p>
        </w:tc>
        <w:tc>
          <w:tcPr>
            <w:tcW w:w="1416" w:type="dxa"/>
            <w:tcBorders>
              <w:top w:val="single" w:sz="4" w:space="0" w:color="auto"/>
            </w:tcBorders>
            <w:vAlign w:val="center"/>
          </w:tcPr>
          <w:p w14:paraId="215EC99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21,2</w:t>
            </w:r>
          </w:p>
        </w:tc>
        <w:tc>
          <w:tcPr>
            <w:tcW w:w="1556" w:type="dxa"/>
            <w:tcBorders>
              <w:top w:val="single" w:sz="4" w:space="0" w:color="auto"/>
            </w:tcBorders>
            <w:vAlign w:val="center"/>
          </w:tcPr>
          <w:p w14:paraId="4C6949A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298</w:t>
            </w:r>
          </w:p>
        </w:tc>
        <w:tc>
          <w:tcPr>
            <w:tcW w:w="1251" w:type="dxa"/>
            <w:tcBorders>
              <w:top w:val="single" w:sz="4" w:space="0" w:color="auto"/>
            </w:tcBorders>
            <w:vAlign w:val="center"/>
          </w:tcPr>
          <w:p w14:paraId="7E3A64C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4800</w:t>
            </w:r>
          </w:p>
        </w:tc>
      </w:tr>
      <w:tr w:rsidR="008D79E1" w:rsidRPr="001710A7" w14:paraId="66989D51" w14:textId="77777777" w:rsidTr="006707AC">
        <w:trPr>
          <w:trHeight w:val="127"/>
          <w:jc w:val="center"/>
        </w:trPr>
        <w:tc>
          <w:tcPr>
            <w:tcW w:w="1022" w:type="dxa"/>
            <w:vAlign w:val="center"/>
          </w:tcPr>
          <w:p w14:paraId="48111C8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26.</w:t>
            </w:r>
          </w:p>
        </w:tc>
        <w:tc>
          <w:tcPr>
            <w:tcW w:w="990" w:type="dxa"/>
            <w:vAlign w:val="center"/>
          </w:tcPr>
          <w:p w14:paraId="5380707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E106</w:t>
            </w:r>
          </w:p>
        </w:tc>
        <w:tc>
          <w:tcPr>
            <w:tcW w:w="1417" w:type="dxa"/>
            <w:vAlign w:val="center"/>
          </w:tcPr>
          <w:p w14:paraId="01673DA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14,5</w:t>
            </w:r>
          </w:p>
        </w:tc>
        <w:tc>
          <w:tcPr>
            <w:tcW w:w="1416" w:type="dxa"/>
            <w:vAlign w:val="center"/>
          </w:tcPr>
          <w:p w14:paraId="70B500E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w:t>
            </w:r>
          </w:p>
        </w:tc>
        <w:tc>
          <w:tcPr>
            <w:tcW w:w="1416" w:type="dxa"/>
            <w:vAlign w:val="center"/>
          </w:tcPr>
          <w:p w14:paraId="6AF000C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0,0 (zadaszony)</w:t>
            </w:r>
          </w:p>
        </w:tc>
        <w:tc>
          <w:tcPr>
            <w:tcW w:w="1556" w:type="dxa"/>
            <w:vAlign w:val="center"/>
          </w:tcPr>
          <w:p w14:paraId="145A7822"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293</w:t>
            </w:r>
          </w:p>
        </w:tc>
        <w:tc>
          <w:tcPr>
            <w:tcW w:w="1251" w:type="dxa"/>
            <w:vAlign w:val="center"/>
          </w:tcPr>
          <w:p w14:paraId="6DBF7FD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6720</w:t>
            </w:r>
          </w:p>
        </w:tc>
      </w:tr>
    </w:tbl>
    <w:p w14:paraId="07D82570" w14:textId="77777777" w:rsidR="0070538E" w:rsidRPr="001710A7" w:rsidRDefault="0070538E" w:rsidP="0070538E">
      <w:pPr>
        <w:rPr>
          <w:rFonts w:ascii="Arial" w:hAnsi="Arial" w:cs="Arial"/>
          <w:b/>
          <w:sz w:val="18"/>
          <w:szCs w:val="18"/>
        </w:rPr>
      </w:pPr>
      <w:r w:rsidRPr="001710A7">
        <w:rPr>
          <w:rFonts w:ascii="Arial" w:hAnsi="Arial" w:cs="Arial"/>
          <w:sz w:val="18"/>
          <w:szCs w:val="18"/>
          <w:shd w:val="clear" w:color="auto" w:fill="FFFFFF"/>
        </w:rPr>
        <w:t>* wartość informacyjna parametru, uwzględniona w modelowaniu rozprzestrzeniania się zanieczyszczeń</w:t>
      </w:r>
    </w:p>
    <w:p w14:paraId="2E39BEC8" w14:textId="77777777" w:rsidR="0070538E" w:rsidRPr="001710A7" w:rsidRDefault="0070538E" w:rsidP="000E7E50">
      <w:pPr>
        <w:pStyle w:val="Nagwek3"/>
        <w:spacing w:before="240"/>
      </w:pPr>
      <w:r w:rsidRPr="001710A7">
        <w:rPr>
          <w:b/>
        </w:rPr>
        <w:t xml:space="preserve">I.6. </w:t>
      </w:r>
      <w:r w:rsidRPr="001710A7">
        <w:t>W podpunkcie III.1.2. Tabela 8 otrzymuje brzmienie:</w:t>
      </w:r>
    </w:p>
    <w:p w14:paraId="7858CF47" w14:textId="77777777" w:rsidR="0070538E" w:rsidRPr="001710A7" w:rsidRDefault="0070538E" w:rsidP="0070538E">
      <w:pPr>
        <w:rPr>
          <w:rFonts w:ascii="Arial" w:hAnsi="Arial" w:cs="Arial"/>
          <w:b/>
          <w:sz w:val="22"/>
          <w:szCs w:val="22"/>
        </w:rPr>
      </w:pPr>
      <w:r w:rsidRPr="001710A7">
        <w:rPr>
          <w:rFonts w:ascii="Arial" w:hAnsi="Arial" w:cs="Arial"/>
          <w:b/>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
        <w:tblDescription w:val="źródła emisji gazów i pyłów z instalacji"/>
      </w:tblPr>
      <w:tblGrid>
        <w:gridCol w:w="567"/>
        <w:gridCol w:w="993"/>
        <w:gridCol w:w="3118"/>
        <w:gridCol w:w="2835"/>
        <w:gridCol w:w="1559"/>
      </w:tblGrid>
      <w:tr w:rsidR="00CF00FC" w:rsidRPr="001710A7" w14:paraId="6A37CCA3" w14:textId="77777777" w:rsidTr="00CF00FC">
        <w:trPr>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14C1B8"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Lp.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586B1C"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Emitor</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8120503"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Źródło</w:t>
            </w:r>
          </w:p>
        </w:tc>
        <w:tc>
          <w:tcPr>
            <w:tcW w:w="2835" w:type="dxa"/>
            <w:tcBorders>
              <w:top w:val="single" w:sz="4" w:space="0" w:color="auto"/>
              <w:left w:val="single" w:sz="4" w:space="0" w:color="auto"/>
              <w:bottom w:val="single" w:sz="4" w:space="0" w:color="auto"/>
              <w:right w:val="single" w:sz="4" w:space="0" w:color="auto"/>
            </w:tcBorders>
            <w:vAlign w:val="center"/>
          </w:tcPr>
          <w:p w14:paraId="16572DF7"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298B2975"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 xml:space="preserve">Skuteczność max. </w:t>
            </w:r>
          </w:p>
          <w:p w14:paraId="5AC24757" w14:textId="77777777" w:rsidR="0070538E" w:rsidRPr="001710A7" w:rsidRDefault="0070538E" w:rsidP="006707AC">
            <w:pPr>
              <w:jc w:val="center"/>
              <w:rPr>
                <w:rFonts w:ascii="Arial" w:hAnsi="Arial" w:cs="Arial"/>
                <w:b/>
                <w:sz w:val="22"/>
                <w:szCs w:val="22"/>
              </w:rPr>
            </w:pPr>
            <w:r w:rsidRPr="001710A7">
              <w:rPr>
                <w:rFonts w:ascii="Arial" w:hAnsi="Arial" w:cs="Arial"/>
                <w:b/>
                <w:sz w:val="22"/>
                <w:szCs w:val="22"/>
              </w:rPr>
              <w:t>[%]</w:t>
            </w:r>
          </w:p>
        </w:tc>
      </w:tr>
      <w:tr w:rsidR="00CF00FC" w:rsidRPr="001710A7" w14:paraId="03E42FA1" w14:textId="77777777" w:rsidTr="006707AC">
        <w:trPr>
          <w:trHeight w:val="13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B288F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13D605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w:t>
            </w:r>
          </w:p>
        </w:tc>
        <w:tc>
          <w:tcPr>
            <w:tcW w:w="3118" w:type="dxa"/>
            <w:vAlign w:val="center"/>
          </w:tcPr>
          <w:p w14:paraId="0D5B95F6" w14:textId="77777777" w:rsidR="00CF00FC" w:rsidRPr="001710A7" w:rsidRDefault="0070538E" w:rsidP="006707AC">
            <w:pPr>
              <w:pStyle w:val="Tekstprzypisudolnego"/>
              <w:rPr>
                <w:rFonts w:ascii="Arial" w:hAnsi="Arial" w:cs="Arial"/>
                <w:sz w:val="22"/>
                <w:szCs w:val="22"/>
              </w:rPr>
            </w:pPr>
            <w:r w:rsidRPr="001710A7">
              <w:rPr>
                <w:rFonts w:ascii="Arial" w:hAnsi="Arial" w:cs="Arial"/>
                <w:sz w:val="22"/>
                <w:szCs w:val="22"/>
              </w:rPr>
              <w:t xml:space="preserve">Wentylacja stanowisk koperciarki (2 szt.), odlewarki COS z piecem elektrycznym </w:t>
            </w:r>
          </w:p>
          <w:p w14:paraId="3AA4F58B" w14:textId="70EB48FA" w:rsidR="0070538E" w:rsidRPr="001710A7" w:rsidRDefault="0070538E" w:rsidP="006707AC">
            <w:pPr>
              <w:pStyle w:val="Tekstprzypisudolnego"/>
              <w:rPr>
                <w:rFonts w:ascii="Arial" w:hAnsi="Arial" w:cs="Arial"/>
                <w:sz w:val="22"/>
                <w:szCs w:val="22"/>
              </w:rPr>
            </w:pPr>
            <w:r w:rsidRPr="001710A7">
              <w:rPr>
                <w:rFonts w:ascii="Arial" w:hAnsi="Arial" w:cs="Arial"/>
                <w:sz w:val="22"/>
                <w:szCs w:val="22"/>
              </w:rPr>
              <w:t>(1 szt.), linii montażowej akumulatorów (1 szt.)</w:t>
            </w:r>
            <w:r w:rsidRPr="001710A7">
              <w:rPr>
                <w:rFonts w:ascii="Arial" w:hAnsi="Arial" w:cs="Arial"/>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74F4A587"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I° z wkładami patronowymi i filtr II° </w:t>
            </w:r>
          </w:p>
          <w:p w14:paraId="656CA179" w14:textId="0AFF0878" w:rsidR="0070538E" w:rsidRPr="001710A7" w:rsidRDefault="0070538E" w:rsidP="006707AC">
            <w:pPr>
              <w:rPr>
                <w:rFonts w:ascii="Arial" w:hAnsi="Arial" w:cs="Arial"/>
                <w:sz w:val="22"/>
                <w:szCs w:val="22"/>
              </w:rPr>
            </w:pPr>
            <w:r w:rsidRPr="001710A7">
              <w:rPr>
                <w:rFonts w:ascii="Arial" w:hAnsi="Arial" w:cs="Arial"/>
                <w:sz w:val="22"/>
                <w:szCs w:val="22"/>
              </w:rPr>
              <w:t>z wkładami filtracyjnymi typu HEPA F7 i H13, wydajność 25000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137B7FD8"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99,999</w:t>
            </w:r>
          </w:p>
        </w:tc>
      </w:tr>
      <w:tr w:rsidR="00CF00FC" w:rsidRPr="001710A7" w14:paraId="2F1988EA" w14:textId="77777777" w:rsidTr="006707A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03E2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1F6AA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w:t>
            </w:r>
          </w:p>
        </w:tc>
        <w:tc>
          <w:tcPr>
            <w:tcW w:w="3118" w:type="dxa"/>
            <w:vAlign w:val="center"/>
          </w:tcPr>
          <w:p w14:paraId="444B15EE"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stanowiska mieszarki pasty nr 1</w:t>
            </w:r>
          </w:p>
        </w:tc>
        <w:tc>
          <w:tcPr>
            <w:tcW w:w="2835" w:type="dxa"/>
            <w:tcBorders>
              <w:top w:val="single" w:sz="4" w:space="0" w:color="auto"/>
              <w:left w:val="single" w:sz="4" w:space="0" w:color="auto"/>
              <w:bottom w:val="single" w:sz="4" w:space="0" w:color="auto"/>
              <w:right w:val="single" w:sz="4" w:space="0" w:color="auto"/>
            </w:tcBorders>
            <w:vAlign w:val="center"/>
          </w:tcPr>
          <w:p w14:paraId="54A0F1F7"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odpylający pulsacyjny OP10-3,0 wydajność, </w:t>
            </w:r>
          </w:p>
          <w:p w14:paraId="0F952B13" w14:textId="1B63898F" w:rsidR="0070538E" w:rsidRPr="001710A7" w:rsidRDefault="0070538E" w:rsidP="006707AC">
            <w:pPr>
              <w:rPr>
                <w:rFonts w:ascii="Arial" w:hAnsi="Arial" w:cs="Arial"/>
                <w:sz w:val="22"/>
                <w:szCs w:val="22"/>
              </w:rPr>
            </w:pPr>
            <w:r w:rsidRPr="001710A7">
              <w:rPr>
                <w:rFonts w:ascii="Arial" w:hAnsi="Arial" w:cs="Arial"/>
                <w:sz w:val="22"/>
                <w:szCs w:val="22"/>
              </w:rPr>
              <w:t>9450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8A222A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191E796D" w14:textId="77777777" w:rsidTr="006707A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A63DB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9A84F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E3</w:t>
            </w:r>
          </w:p>
        </w:tc>
        <w:tc>
          <w:tcPr>
            <w:tcW w:w="3118" w:type="dxa"/>
            <w:vAlign w:val="center"/>
          </w:tcPr>
          <w:p w14:paraId="7FEC2915"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dwóch stanowisk produkcji tlenku ołowiu EOS1200</w:t>
            </w:r>
          </w:p>
        </w:tc>
        <w:tc>
          <w:tcPr>
            <w:tcW w:w="2835" w:type="dxa"/>
            <w:tcBorders>
              <w:top w:val="single" w:sz="4" w:space="0" w:color="auto"/>
              <w:left w:val="single" w:sz="4" w:space="0" w:color="auto"/>
              <w:bottom w:val="single" w:sz="4" w:space="0" w:color="auto"/>
              <w:right w:val="single" w:sz="4" w:space="0" w:color="auto"/>
            </w:tcBorders>
            <w:vAlign w:val="center"/>
          </w:tcPr>
          <w:p w14:paraId="21F11420" w14:textId="77777777" w:rsidR="0070538E" w:rsidRPr="001710A7" w:rsidRDefault="0070538E" w:rsidP="006707AC">
            <w:pPr>
              <w:rPr>
                <w:rFonts w:ascii="Arial" w:hAnsi="Arial" w:cs="Arial"/>
                <w:sz w:val="22"/>
                <w:szCs w:val="22"/>
              </w:rPr>
            </w:pPr>
            <w:r w:rsidRPr="001710A7">
              <w:rPr>
                <w:rFonts w:ascii="Arial" w:hAnsi="Arial" w:cs="Arial"/>
                <w:sz w:val="22"/>
                <w:szCs w:val="22"/>
              </w:rPr>
              <w:t>Filtr pulsacyjny workowy FP-8/7/84 + drugi stopień filtracji (filtr patronowy), wydajność 16000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89DCF1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w:t>
            </w:r>
          </w:p>
        </w:tc>
      </w:tr>
      <w:tr w:rsidR="00CF00FC" w:rsidRPr="001710A7" w14:paraId="4EE2483C" w14:textId="77777777" w:rsidTr="006707AC">
        <w:trPr>
          <w:trHeight w:val="9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251CC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lastRenderedPageBreak/>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CE7B8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766A7F6"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gazowych podgrzewaczy tzw. garczków automatów odlewniczych WIRTZ (6 szt.)</w:t>
            </w:r>
          </w:p>
        </w:tc>
        <w:tc>
          <w:tcPr>
            <w:tcW w:w="2835" w:type="dxa"/>
            <w:tcBorders>
              <w:top w:val="single" w:sz="4" w:space="0" w:color="auto"/>
              <w:left w:val="single" w:sz="4" w:space="0" w:color="auto"/>
              <w:bottom w:val="single" w:sz="4" w:space="0" w:color="auto"/>
              <w:right w:val="single" w:sz="4" w:space="0" w:color="auto"/>
            </w:tcBorders>
            <w:vAlign w:val="center"/>
          </w:tcPr>
          <w:p w14:paraId="18467D1C" w14:textId="77777777" w:rsidR="0070538E" w:rsidRPr="001710A7" w:rsidRDefault="0070538E" w:rsidP="006707AC">
            <w:pPr>
              <w:rPr>
                <w:rFonts w:ascii="Arial" w:hAnsi="Arial" w:cs="Arial"/>
                <w:sz w:val="22"/>
                <w:szCs w:val="22"/>
              </w:rPr>
            </w:pPr>
            <w:r w:rsidRPr="001710A7">
              <w:rPr>
                <w:rFonts w:ascii="Arial" w:hAnsi="Arial" w:cs="Arial"/>
                <w:bCs/>
                <w:sz w:val="22"/>
                <w:szCs w:val="22"/>
              </w:rPr>
              <w:t>Filtr kasetonowy Remark – Kayser kieszeniowy klasy F7, wydajność 10000 m</w:t>
            </w:r>
            <w:r w:rsidRPr="001710A7">
              <w:rPr>
                <w:rFonts w:ascii="Arial" w:hAnsi="Arial" w:cs="Arial"/>
                <w:bCs/>
                <w:sz w:val="22"/>
                <w:szCs w:val="22"/>
                <w:vertAlign w:val="superscript"/>
              </w:rPr>
              <w:t>3</w:t>
            </w:r>
            <w:r w:rsidRPr="001710A7">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33A4E7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95</w:t>
            </w:r>
          </w:p>
        </w:tc>
      </w:tr>
      <w:tr w:rsidR="00CF00FC" w:rsidRPr="001710A7" w14:paraId="4EDE812D" w14:textId="77777777" w:rsidTr="006707AC">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FA076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FBD46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51622F5"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Wentylacja zgrzewarek wieczek (4 szt.) i spawarek końcówek biegunowych </w:t>
            </w:r>
          </w:p>
          <w:p w14:paraId="43119F7C" w14:textId="74F6A49D" w:rsidR="0070538E" w:rsidRPr="001710A7" w:rsidRDefault="0070538E" w:rsidP="006707AC">
            <w:pPr>
              <w:rPr>
                <w:rFonts w:ascii="Arial" w:hAnsi="Arial" w:cs="Arial"/>
                <w:sz w:val="22"/>
                <w:szCs w:val="22"/>
              </w:rPr>
            </w:pPr>
            <w:r w:rsidRPr="001710A7">
              <w:rPr>
                <w:rFonts w:ascii="Arial" w:hAnsi="Arial" w:cs="Arial"/>
                <w:sz w:val="22"/>
                <w:szCs w:val="22"/>
              </w:rPr>
              <w:t>(4 szt.)</w:t>
            </w:r>
          </w:p>
        </w:tc>
        <w:tc>
          <w:tcPr>
            <w:tcW w:w="2835" w:type="dxa"/>
            <w:tcBorders>
              <w:top w:val="single" w:sz="4" w:space="0" w:color="auto"/>
              <w:left w:val="single" w:sz="4" w:space="0" w:color="auto"/>
              <w:bottom w:val="single" w:sz="4" w:space="0" w:color="auto"/>
              <w:right w:val="single" w:sz="4" w:space="0" w:color="auto"/>
            </w:tcBorders>
            <w:vAlign w:val="center"/>
          </w:tcPr>
          <w:p w14:paraId="162026E0" w14:textId="77777777" w:rsidR="0070538E" w:rsidRPr="001710A7" w:rsidRDefault="0070538E" w:rsidP="006707AC">
            <w:pPr>
              <w:rPr>
                <w:rFonts w:ascii="Arial" w:hAnsi="Arial" w:cs="Arial"/>
                <w:bCs/>
                <w:sz w:val="22"/>
                <w:szCs w:val="22"/>
              </w:rPr>
            </w:pPr>
            <w:r w:rsidRPr="001710A7">
              <w:rPr>
                <w:rFonts w:ascii="Arial" w:hAnsi="Arial" w:cs="Arial"/>
                <w:bCs/>
                <w:sz w:val="22"/>
                <w:szCs w:val="22"/>
              </w:rPr>
              <w:t>Filtr kasetonowy Remark – Kayser kieszeniowy klasy F7, wydajność 10000 m</w:t>
            </w:r>
            <w:r w:rsidRPr="001710A7">
              <w:rPr>
                <w:rFonts w:ascii="Arial" w:hAnsi="Arial" w:cs="Arial"/>
                <w:bCs/>
                <w:sz w:val="22"/>
                <w:szCs w:val="22"/>
                <w:vertAlign w:val="superscript"/>
              </w:rPr>
              <w:t>3</w:t>
            </w:r>
            <w:r w:rsidRPr="001710A7">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A801625"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95</w:t>
            </w:r>
          </w:p>
        </w:tc>
      </w:tr>
      <w:tr w:rsidR="00CF00FC" w:rsidRPr="001710A7" w14:paraId="59FA77A5" w14:textId="77777777" w:rsidTr="006707A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0E7F3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C33B2C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E13</w:t>
            </w:r>
          </w:p>
        </w:tc>
        <w:tc>
          <w:tcPr>
            <w:tcW w:w="3118" w:type="dxa"/>
            <w:vAlign w:val="center"/>
          </w:tcPr>
          <w:p w14:paraId="246B8476"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Wentylacja zanieczyszczeń </w:t>
            </w:r>
          </w:p>
          <w:p w14:paraId="29F416ED"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z koperciarek (4 szt.), odlewarki COS z piecami elektrycznymi (2 szt.), linii montażowych (3 szt.), linii pastowania płyt  akumulatorowych (2 szt.), stanowisk paściarki (4 szt.) </w:t>
            </w:r>
          </w:p>
          <w:p w14:paraId="765E6CE8" w14:textId="6DB09294" w:rsidR="0070538E" w:rsidRPr="001710A7" w:rsidRDefault="0070538E" w:rsidP="006707AC">
            <w:pPr>
              <w:rPr>
                <w:rFonts w:ascii="Arial" w:hAnsi="Arial" w:cs="Arial"/>
                <w:sz w:val="22"/>
                <w:szCs w:val="22"/>
              </w:rPr>
            </w:pPr>
            <w:r w:rsidRPr="001710A7">
              <w:rPr>
                <w:rFonts w:ascii="Arial" w:hAnsi="Arial" w:cs="Arial"/>
                <w:sz w:val="22"/>
                <w:szCs w:val="22"/>
              </w:rPr>
              <w:t>i układarki płyt Staker (4 szt.)</w:t>
            </w:r>
          </w:p>
        </w:tc>
        <w:tc>
          <w:tcPr>
            <w:tcW w:w="2835" w:type="dxa"/>
            <w:tcBorders>
              <w:top w:val="single" w:sz="4" w:space="0" w:color="auto"/>
              <w:left w:val="single" w:sz="4" w:space="0" w:color="auto"/>
              <w:bottom w:val="single" w:sz="4" w:space="0" w:color="auto"/>
              <w:right w:val="single" w:sz="4" w:space="0" w:color="auto"/>
            </w:tcBorders>
            <w:vAlign w:val="center"/>
          </w:tcPr>
          <w:p w14:paraId="1F8500B6" w14:textId="77777777" w:rsidR="0070538E" w:rsidRPr="001710A7" w:rsidRDefault="0070538E" w:rsidP="006707AC">
            <w:pPr>
              <w:rPr>
                <w:rFonts w:ascii="Arial" w:hAnsi="Arial" w:cs="Arial"/>
                <w:bCs/>
                <w:sz w:val="22"/>
                <w:szCs w:val="22"/>
              </w:rPr>
            </w:pPr>
            <w:r w:rsidRPr="001710A7">
              <w:rPr>
                <w:rFonts w:ascii="Arial" w:hAnsi="Arial" w:cs="Arial"/>
                <w:bCs/>
                <w:sz w:val="22"/>
                <w:szCs w:val="22"/>
              </w:rPr>
              <w:t>Dwa filtry pulsacyjne workowe FP-8/7/112 + drugi stopień  filtracji (filtr HEPA /H13, EU7/), wydajność 40320 m</w:t>
            </w:r>
            <w:r w:rsidRPr="001710A7">
              <w:rPr>
                <w:rFonts w:ascii="Arial" w:hAnsi="Arial" w:cs="Arial"/>
                <w:bCs/>
                <w:sz w:val="22"/>
                <w:szCs w:val="22"/>
                <w:vertAlign w:val="superscript"/>
              </w:rPr>
              <w:t>3</w:t>
            </w:r>
            <w:r w:rsidRPr="001710A7">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C79067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w:t>
            </w:r>
          </w:p>
        </w:tc>
      </w:tr>
      <w:tr w:rsidR="00CF00FC" w:rsidRPr="001710A7" w14:paraId="07707D65" w14:textId="77777777" w:rsidTr="006707A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CCE26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16BE7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E14</w:t>
            </w:r>
          </w:p>
        </w:tc>
        <w:tc>
          <w:tcPr>
            <w:tcW w:w="3118" w:type="dxa"/>
            <w:vAlign w:val="center"/>
          </w:tcPr>
          <w:p w14:paraId="6E94EF42" w14:textId="77777777" w:rsidR="0070538E" w:rsidRPr="001710A7" w:rsidRDefault="0070538E" w:rsidP="006707AC">
            <w:pPr>
              <w:rPr>
                <w:rFonts w:ascii="Arial" w:hAnsi="Arial" w:cs="Arial"/>
                <w:sz w:val="22"/>
                <w:szCs w:val="22"/>
              </w:rPr>
            </w:pPr>
            <w:r w:rsidRPr="001710A7">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62AB9AA1" w14:textId="77777777" w:rsidR="0070538E" w:rsidRPr="001710A7" w:rsidRDefault="0070538E" w:rsidP="006707AC">
            <w:pPr>
              <w:rPr>
                <w:rFonts w:ascii="Arial" w:hAnsi="Arial" w:cs="Arial"/>
                <w:sz w:val="22"/>
                <w:szCs w:val="22"/>
              </w:rPr>
            </w:pPr>
            <w:r w:rsidRPr="001710A7">
              <w:rPr>
                <w:rFonts w:ascii="Arial" w:hAnsi="Arial" w:cs="Arial"/>
                <w:bCs/>
                <w:sz w:val="22"/>
                <w:szCs w:val="22"/>
              </w:rPr>
              <w:t>Filtr pulsacyjny typu OP4-1,5, wydajność 1200 m</w:t>
            </w:r>
            <w:r w:rsidRPr="001710A7">
              <w:rPr>
                <w:rFonts w:ascii="Arial" w:hAnsi="Arial" w:cs="Arial"/>
                <w:bCs/>
                <w:sz w:val="22"/>
                <w:szCs w:val="22"/>
                <w:vertAlign w:val="superscript"/>
              </w:rPr>
              <w:t>3</w:t>
            </w:r>
            <w:r w:rsidRPr="001710A7">
              <w:rPr>
                <w:rFonts w:ascii="Arial" w:hAnsi="Arial" w:cs="Arial"/>
                <w:bCs/>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C5802C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6C54F04F" w14:textId="77777777" w:rsidTr="006707AC">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87362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3635D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E17</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9BB41C2"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stanowiska mieszarki pasty nr 2</w:t>
            </w:r>
          </w:p>
        </w:tc>
        <w:tc>
          <w:tcPr>
            <w:tcW w:w="2835" w:type="dxa"/>
            <w:tcBorders>
              <w:top w:val="single" w:sz="4" w:space="0" w:color="auto"/>
              <w:left w:val="single" w:sz="4" w:space="0" w:color="auto"/>
              <w:bottom w:val="single" w:sz="4" w:space="0" w:color="auto"/>
              <w:right w:val="single" w:sz="4" w:space="0" w:color="auto"/>
            </w:tcBorders>
            <w:vAlign w:val="center"/>
          </w:tcPr>
          <w:p w14:paraId="00E6B70D"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odpylający pulsacyjny OP10-3,0 wydajność </w:t>
            </w:r>
          </w:p>
          <w:p w14:paraId="0FD68293" w14:textId="79AD1AB6" w:rsidR="0070538E" w:rsidRPr="001710A7" w:rsidRDefault="0070538E" w:rsidP="006707AC">
            <w:pPr>
              <w:rPr>
                <w:rFonts w:ascii="Arial" w:hAnsi="Arial" w:cs="Arial"/>
                <w:sz w:val="22"/>
                <w:szCs w:val="22"/>
              </w:rPr>
            </w:pPr>
            <w:r w:rsidRPr="001710A7">
              <w:rPr>
                <w:rFonts w:ascii="Arial" w:hAnsi="Arial" w:cs="Arial"/>
                <w:sz w:val="22"/>
                <w:szCs w:val="22"/>
              </w:rPr>
              <w:t>9450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35C05BD"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4D223115"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193FFF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CE49C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E19</w:t>
            </w:r>
          </w:p>
        </w:tc>
        <w:tc>
          <w:tcPr>
            <w:tcW w:w="3118" w:type="dxa"/>
            <w:vAlign w:val="center"/>
          </w:tcPr>
          <w:p w14:paraId="05F0CB29" w14:textId="77777777" w:rsidR="0070538E" w:rsidRPr="001710A7" w:rsidRDefault="0070538E" w:rsidP="006707AC">
            <w:pPr>
              <w:rPr>
                <w:rFonts w:ascii="Arial" w:hAnsi="Arial" w:cs="Arial"/>
                <w:sz w:val="22"/>
                <w:szCs w:val="22"/>
              </w:rPr>
            </w:pPr>
            <w:r w:rsidRPr="001710A7">
              <w:rPr>
                <w:rFonts w:ascii="Arial" w:hAnsi="Arial" w:cs="Arial"/>
                <w:sz w:val="22"/>
                <w:szCs w:val="22"/>
              </w:rPr>
              <w:t>Odpowietrzenie grawitacyjne zbiorników T1a i T1b</w:t>
            </w:r>
          </w:p>
        </w:tc>
        <w:tc>
          <w:tcPr>
            <w:tcW w:w="2835" w:type="dxa"/>
            <w:tcBorders>
              <w:top w:val="single" w:sz="4" w:space="0" w:color="auto"/>
              <w:left w:val="single" w:sz="4" w:space="0" w:color="auto"/>
              <w:bottom w:val="single" w:sz="4" w:space="0" w:color="auto"/>
              <w:right w:val="single" w:sz="4" w:space="0" w:color="auto"/>
            </w:tcBorders>
            <w:vAlign w:val="center"/>
          </w:tcPr>
          <w:p w14:paraId="01AE8731" w14:textId="77777777" w:rsidR="0070538E" w:rsidRPr="001710A7" w:rsidRDefault="0070538E" w:rsidP="006707AC">
            <w:pPr>
              <w:rPr>
                <w:rFonts w:ascii="Arial" w:hAnsi="Arial" w:cs="Arial"/>
                <w:sz w:val="22"/>
                <w:szCs w:val="22"/>
              </w:rPr>
            </w:pPr>
            <w:r w:rsidRPr="001710A7">
              <w:rPr>
                <w:rFonts w:ascii="Arial" w:hAnsi="Arial" w:cs="Arial"/>
                <w:sz w:val="22"/>
                <w:szCs w:val="22"/>
              </w:rPr>
              <w:t>Skruber zapewniający</w:t>
            </w:r>
            <w:r w:rsidRPr="001710A7">
              <w:rPr>
                <w:rFonts w:ascii="Arial" w:hAnsi="Arial" w:cs="Arial"/>
                <w:bCs/>
                <w:sz w:val="22"/>
                <w:szCs w:val="22"/>
              </w:rPr>
              <w:t xml:space="preserve"> stężenie kwasu siarkowego poniżej 0,5 mg/m</w:t>
            </w:r>
            <w:r w:rsidRPr="001710A7">
              <w:rPr>
                <w:rFonts w:ascii="Arial" w:hAnsi="Arial" w:cs="Arial"/>
                <w:bCs/>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1F85051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31D7771E"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C1D3A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DE1DCD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E20</w:t>
            </w:r>
          </w:p>
        </w:tc>
        <w:tc>
          <w:tcPr>
            <w:tcW w:w="3118" w:type="dxa"/>
            <w:vAlign w:val="center"/>
          </w:tcPr>
          <w:p w14:paraId="4CE26499" w14:textId="77777777" w:rsidR="0070538E" w:rsidRPr="001710A7" w:rsidRDefault="0070538E" w:rsidP="006707AC">
            <w:pPr>
              <w:rPr>
                <w:rFonts w:ascii="Arial" w:hAnsi="Arial" w:cs="Arial"/>
                <w:sz w:val="22"/>
                <w:szCs w:val="22"/>
              </w:rPr>
            </w:pPr>
            <w:r w:rsidRPr="001710A7">
              <w:rPr>
                <w:rFonts w:ascii="Arial" w:hAnsi="Arial" w:cs="Arial"/>
                <w:sz w:val="22"/>
                <w:szCs w:val="22"/>
              </w:rPr>
              <w:t>Odciąg ze stanowiska odkurzania pyłu ołowiu</w:t>
            </w:r>
          </w:p>
        </w:tc>
        <w:tc>
          <w:tcPr>
            <w:tcW w:w="2835" w:type="dxa"/>
            <w:tcBorders>
              <w:top w:val="single" w:sz="4" w:space="0" w:color="auto"/>
              <w:left w:val="single" w:sz="4" w:space="0" w:color="auto"/>
              <w:bottom w:val="single" w:sz="4" w:space="0" w:color="auto"/>
              <w:right w:val="single" w:sz="4" w:space="0" w:color="auto"/>
            </w:tcBorders>
            <w:vAlign w:val="center"/>
          </w:tcPr>
          <w:p w14:paraId="02C0710B" w14:textId="77777777" w:rsidR="00CF00FC" w:rsidRPr="001710A7" w:rsidRDefault="0070538E" w:rsidP="006707AC">
            <w:pPr>
              <w:rPr>
                <w:rFonts w:ascii="Arial" w:hAnsi="Arial" w:cs="Arial"/>
                <w:sz w:val="22"/>
                <w:szCs w:val="22"/>
              </w:rPr>
            </w:pPr>
            <w:r w:rsidRPr="001710A7">
              <w:rPr>
                <w:rFonts w:ascii="Arial" w:hAnsi="Arial" w:cs="Arial"/>
                <w:sz w:val="22"/>
                <w:szCs w:val="22"/>
              </w:rPr>
              <w:t>Filtr odpylający pulsacyjny o skuteczności odpylania 10 mg/m</w:t>
            </w:r>
            <w:r w:rsidRPr="001710A7">
              <w:rPr>
                <w:rFonts w:ascii="Arial" w:hAnsi="Arial" w:cs="Arial"/>
                <w:sz w:val="22"/>
                <w:szCs w:val="22"/>
                <w:vertAlign w:val="superscript"/>
              </w:rPr>
              <w:t>3</w:t>
            </w:r>
            <w:r w:rsidRPr="001710A7">
              <w:rPr>
                <w:rFonts w:ascii="Arial" w:hAnsi="Arial" w:cs="Arial"/>
                <w:sz w:val="22"/>
                <w:szCs w:val="22"/>
              </w:rPr>
              <w:t xml:space="preserve"> i filtr II° </w:t>
            </w:r>
          </w:p>
          <w:p w14:paraId="7C499E7D" w14:textId="2D9686DC" w:rsidR="00CF00FC" w:rsidRPr="001710A7" w:rsidRDefault="0070538E" w:rsidP="006707AC">
            <w:pPr>
              <w:rPr>
                <w:rFonts w:ascii="Arial" w:hAnsi="Arial" w:cs="Arial"/>
                <w:sz w:val="22"/>
                <w:szCs w:val="22"/>
              </w:rPr>
            </w:pPr>
            <w:r w:rsidRPr="001710A7">
              <w:rPr>
                <w:rFonts w:ascii="Arial" w:hAnsi="Arial" w:cs="Arial"/>
                <w:sz w:val="22"/>
                <w:szCs w:val="22"/>
              </w:rPr>
              <w:t xml:space="preserve">z głęboko plisowanymi wkładami o skuteczności </w:t>
            </w:r>
          </w:p>
          <w:p w14:paraId="243A0D69" w14:textId="53DDBA87" w:rsidR="0070538E" w:rsidRPr="001710A7" w:rsidRDefault="0070538E" w:rsidP="006707AC">
            <w:pPr>
              <w:rPr>
                <w:rFonts w:ascii="Arial" w:hAnsi="Arial" w:cs="Arial"/>
                <w:sz w:val="22"/>
                <w:szCs w:val="22"/>
              </w:rPr>
            </w:pPr>
            <w:r w:rsidRPr="001710A7">
              <w:rPr>
                <w:rFonts w:ascii="Arial" w:hAnsi="Arial" w:cs="Arial"/>
                <w:sz w:val="22"/>
                <w:szCs w:val="22"/>
              </w:rPr>
              <w:t>1 mg/m</w:t>
            </w:r>
            <w:r w:rsidRPr="001710A7">
              <w:rPr>
                <w:rFonts w:ascii="Arial" w:hAnsi="Arial" w:cs="Arial"/>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6221481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1021135E"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018EC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CFD3DF"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E21</w:t>
            </w:r>
          </w:p>
        </w:tc>
        <w:tc>
          <w:tcPr>
            <w:tcW w:w="3118" w:type="dxa"/>
            <w:vAlign w:val="center"/>
          </w:tcPr>
          <w:p w14:paraId="3FFFC87C" w14:textId="77777777" w:rsidR="0070538E" w:rsidRPr="001710A7" w:rsidRDefault="0070538E" w:rsidP="006707AC">
            <w:pPr>
              <w:rPr>
                <w:rFonts w:ascii="Arial" w:hAnsi="Arial" w:cs="Arial"/>
                <w:sz w:val="22"/>
                <w:szCs w:val="22"/>
              </w:rPr>
            </w:pPr>
            <w:r w:rsidRPr="001710A7">
              <w:rPr>
                <w:rFonts w:ascii="Arial" w:hAnsi="Arial" w:cs="Arial"/>
                <w:sz w:val="22"/>
                <w:szCs w:val="22"/>
              </w:rPr>
              <w:t>Wentylacja linii Teck Cominco (2 szt.)</w:t>
            </w:r>
          </w:p>
        </w:tc>
        <w:tc>
          <w:tcPr>
            <w:tcW w:w="2835" w:type="dxa"/>
            <w:tcBorders>
              <w:top w:val="single" w:sz="4" w:space="0" w:color="auto"/>
              <w:left w:val="single" w:sz="4" w:space="0" w:color="auto"/>
              <w:bottom w:val="single" w:sz="4" w:space="0" w:color="auto"/>
              <w:right w:val="single" w:sz="4" w:space="0" w:color="auto"/>
            </w:tcBorders>
            <w:vAlign w:val="center"/>
          </w:tcPr>
          <w:p w14:paraId="52BB18E9" w14:textId="77777777" w:rsidR="0070538E" w:rsidRPr="001710A7" w:rsidRDefault="0070538E" w:rsidP="006707AC">
            <w:pPr>
              <w:rPr>
                <w:rFonts w:ascii="Arial" w:hAnsi="Arial" w:cs="Arial"/>
                <w:sz w:val="22"/>
                <w:szCs w:val="22"/>
              </w:rPr>
            </w:pPr>
            <w:r w:rsidRPr="001710A7">
              <w:rPr>
                <w:rFonts w:ascii="Arial" w:hAnsi="Arial" w:cs="Arial"/>
                <w:sz w:val="22"/>
                <w:szCs w:val="22"/>
              </w:rPr>
              <w:t>Odpylacz elektrostatyczny PEFO 8000 + drugi stopień filtracji (filtr trzystopniowy) o wydajności 8000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EB77C1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w:t>
            </w:r>
          </w:p>
        </w:tc>
      </w:tr>
      <w:tr w:rsidR="00CF00FC" w:rsidRPr="001710A7" w14:paraId="797F89DE"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F0C4D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BCD8E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E23</w:t>
            </w:r>
          </w:p>
        </w:tc>
        <w:tc>
          <w:tcPr>
            <w:tcW w:w="3118" w:type="dxa"/>
            <w:vAlign w:val="center"/>
          </w:tcPr>
          <w:p w14:paraId="11D908FB" w14:textId="77777777" w:rsidR="0070538E" w:rsidRPr="001710A7" w:rsidRDefault="0070538E" w:rsidP="006707AC">
            <w:pPr>
              <w:rPr>
                <w:rFonts w:ascii="Arial" w:hAnsi="Arial" w:cs="Arial"/>
                <w:sz w:val="22"/>
                <w:szCs w:val="22"/>
              </w:rPr>
            </w:pPr>
            <w:r w:rsidRPr="001710A7">
              <w:rPr>
                <w:rFonts w:ascii="Arial" w:hAnsi="Arial" w:cs="Arial"/>
                <w:sz w:val="22"/>
                <w:szCs w:val="22"/>
              </w:rPr>
              <w:t>Linia nr 1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50657D81"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I° z wkładami patronowymi i filtr II° </w:t>
            </w:r>
          </w:p>
          <w:p w14:paraId="4E3A4579" w14:textId="3FF2604F" w:rsidR="0070538E" w:rsidRPr="001710A7" w:rsidRDefault="0070538E" w:rsidP="006707AC">
            <w:pPr>
              <w:rPr>
                <w:rFonts w:ascii="Arial" w:hAnsi="Arial" w:cs="Arial"/>
                <w:sz w:val="22"/>
                <w:szCs w:val="22"/>
              </w:rPr>
            </w:pPr>
            <w:r w:rsidRPr="001710A7">
              <w:rPr>
                <w:rFonts w:ascii="Arial" w:hAnsi="Arial" w:cs="Arial"/>
                <w:sz w:val="22"/>
                <w:szCs w:val="22"/>
              </w:rPr>
              <w:t>z wkładami filtracyjnymi typu HEPA F7 i H13, wydajność 35000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2C8806F4"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99,999</w:t>
            </w:r>
          </w:p>
        </w:tc>
      </w:tr>
      <w:tr w:rsidR="00CF00FC" w:rsidRPr="001710A7" w14:paraId="36E65582"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D8F19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9B86BD9"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E24</w:t>
            </w:r>
          </w:p>
        </w:tc>
        <w:tc>
          <w:tcPr>
            <w:tcW w:w="3118" w:type="dxa"/>
            <w:vAlign w:val="center"/>
          </w:tcPr>
          <w:p w14:paraId="530E1655" w14:textId="77777777" w:rsidR="0070538E" w:rsidRPr="001710A7" w:rsidRDefault="0070538E" w:rsidP="006707AC">
            <w:pPr>
              <w:rPr>
                <w:rFonts w:ascii="Arial" w:hAnsi="Arial" w:cs="Arial"/>
                <w:sz w:val="22"/>
                <w:szCs w:val="22"/>
              </w:rPr>
            </w:pPr>
            <w:r w:rsidRPr="001710A7">
              <w:rPr>
                <w:rFonts w:ascii="Arial" w:hAnsi="Arial" w:cs="Arial"/>
                <w:sz w:val="22"/>
                <w:szCs w:val="22"/>
              </w:rPr>
              <w:t>Linia nr 2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151B4ACC"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I° z wkładami patronowymi i filtr II° </w:t>
            </w:r>
          </w:p>
          <w:p w14:paraId="5E7BA50D" w14:textId="1061DB00" w:rsidR="0070538E" w:rsidRPr="001710A7" w:rsidRDefault="0070538E" w:rsidP="006707AC">
            <w:pPr>
              <w:rPr>
                <w:rFonts w:ascii="Arial" w:hAnsi="Arial" w:cs="Arial"/>
                <w:sz w:val="22"/>
                <w:szCs w:val="22"/>
              </w:rPr>
            </w:pPr>
            <w:r w:rsidRPr="001710A7">
              <w:rPr>
                <w:rFonts w:ascii="Arial" w:hAnsi="Arial" w:cs="Arial"/>
                <w:sz w:val="22"/>
                <w:szCs w:val="22"/>
              </w:rPr>
              <w:t>z wkładami filtracyjnymi typu HEPA F7 i H13, wydajność 25000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4877CC5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99,999</w:t>
            </w:r>
          </w:p>
        </w:tc>
      </w:tr>
      <w:tr w:rsidR="00CF00FC" w:rsidRPr="001710A7" w14:paraId="5A523C12"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6B2F66"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06275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E25</w:t>
            </w:r>
          </w:p>
        </w:tc>
        <w:tc>
          <w:tcPr>
            <w:tcW w:w="3118" w:type="dxa"/>
            <w:vAlign w:val="center"/>
          </w:tcPr>
          <w:p w14:paraId="0B20BCF5" w14:textId="77777777" w:rsidR="0070538E" w:rsidRPr="001710A7" w:rsidRDefault="0070538E" w:rsidP="006707AC">
            <w:pPr>
              <w:rPr>
                <w:rFonts w:ascii="Arial" w:hAnsi="Arial" w:cs="Arial"/>
                <w:sz w:val="22"/>
                <w:szCs w:val="22"/>
              </w:rPr>
            </w:pPr>
            <w:r w:rsidRPr="001710A7">
              <w:rPr>
                <w:rFonts w:ascii="Arial" w:hAnsi="Arial" w:cs="Arial"/>
                <w:sz w:val="22"/>
                <w:szCs w:val="22"/>
              </w:rPr>
              <w:t>Linia nr 3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2E386257"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I° z wkładami patronowymi i filtr II° </w:t>
            </w:r>
          </w:p>
          <w:p w14:paraId="01FDAFE4" w14:textId="23D49A83" w:rsidR="0070538E" w:rsidRPr="001710A7" w:rsidRDefault="0070538E" w:rsidP="006707AC">
            <w:pPr>
              <w:rPr>
                <w:rFonts w:ascii="Arial" w:hAnsi="Arial" w:cs="Arial"/>
                <w:sz w:val="22"/>
                <w:szCs w:val="22"/>
              </w:rPr>
            </w:pPr>
            <w:r w:rsidRPr="001710A7">
              <w:rPr>
                <w:rFonts w:ascii="Arial" w:hAnsi="Arial" w:cs="Arial"/>
                <w:sz w:val="22"/>
                <w:szCs w:val="22"/>
              </w:rPr>
              <w:t>z wkładami filtracyjnymi typu HEPA F7 i H13, wydajność 25000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7C5169BC"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99,999</w:t>
            </w:r>
          </w:p>
        </w:tc>
      </w:tr>
      <w:tr w:rsidR="00CF00FC" w:rsidRPr="001710A7" w14:paraId="09088DED"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D7692A"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lastRenderedPageBreak/>
              <w:t>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5EA35F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E26</w:t>
            </w:r>
          </w:p>
        </w:tc>
        <w:tc>
          <w:tcPr>
            <w:tcW w:w="3118" w:type="dxa"/>
            <w:vAlign w:val="center"/>
          </w:tcPr>
          <w:p w14:paraId="2524358B" w14:textId="77777777" w:rsidR="0070538E" w:rsidRPr="001710A7" w:rsidRDefault="0070538E" w:rsidP="006707AC">
            <w:pPr>
              <w:rPr>
                <w:rFonts w:ascii="Arial" w:hAnsi="Arial" w:cs="Arial"/>
                <w:sz w:val="22"/>
                <w:szCs w:val="22"/>
              </w:rPr>
            </w:pPr>
            <w:r w:rsidRPr="001710A7">
              <w:rPr>
                <w:rFonts w:ascii="Arial" w:hAnsi="Arial" w:cs="Arial"/>
                <w:sz w:val="22"/>
                <w:szCs w:val="22"/>
              </w:rPr>
              <w:t>Linia nr 4 montaż akumulatorów</w:t>
            </w:r>
          </w:p>
        </w:tc>
        <w:tc>
          <w:tcPr>
            <w:tcW w:w="2835" w:type="dxa"/>
            <w:tcBorders>
              <w:top w:val="single" w:sz="4" w:space="0" w:color="auto"/>
              <w:left w:val="single" w:sz="4" w:space="0" w:color="auto"/>
              <w:bottom w:val="single" w:sz="4" w:space="0" w:color="auto"/>
              <w:right w:val="single" w:sz="4" w:space="0" w:color="auto"/>
            </w:tcBorders>
            <w:vAlign w:val="center"/>
          </w:tcPr>
          <w:p w14:paraId="4450F0BD"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Filtr I° z wkładami patronowymi i filtr II° </w:t>
            </w:r>
          </w:p>
          <w:p w14:paraId="7926EAE9" w14:textId="5349766C" w:rsidR="0070538E" w:rsidRPr="001710A7" w:rsidRDefault="0070538E" w:rsidP="006707AC">
            <w:pPr>
              <w:rPr>
                <w:rFonts w:ascii="Arial" w:hAnsi="Arial" w:cs="Arial"/>
                <w:sz w:val="22"/>
                <w:szCs w:val="22"/>
              </w:rPr>
            </w:pPr>
            <w:r w:rsidRPr="001710A7">
              <w:rPr>
                <w:rFonts w:ascii="Arial" w:hAnsi="Arial" w:cs="Arial"/>
                <w:sz w:val="22"/>
                <w:szCs w:val="22"/>
              </w:rPr>
              <w:t>z wkładami filtracyjnymi typu HEPA F7 i H13, wydajność 35000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650EEF8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99,999</w:t>
            </w:r>
          </w:p>
        </w:tc>
      </w:tr>
      <w:tr w:rsidR="00CF00FC" w:rsidRPr="001710A7" w14:paraId="760C8376" w14:textId="77777777" w:rsidTr="006707AC">
        <w:trPr>
          <w:trHeight w:val="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397C30"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5E1507"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E27</w:t>
            </w:r>
          </w:p>
        </w:tc>
        <w:tc>
          <w:tcPr>
            <w:tcW w:w="3118" w:type="dxa"/>
            <w:vAlign w:val="center"/>
          </w:tcPr>
          <w:p w14:paraId="74599457" w14:textId="77777777" w:rsidR="0070538E" w:rsidRPr="001710A7" w:rsidRDefault="0070538E" w:rsidP="006707AC">
            <w:pPr>
              <w:rPr>
                <w:rFonts w:ascii="Arial" w:hAnsi="Arial" w:cs="Arial"/>
                <w:sz w:val="22"/>
                <w:szCs w:val="22"/>
              </w:rPr>
            </w:pPr>
            <w:r w:rsidRPr="001710A7">
              <w:rPr>
                <w:rFonts w:ascii="Arial" w:hAnsi="Arial" w:cs="Arial"/>
                <w:sz w:val="22"/>
                <w:szCs w:val="22"/>
              </w:rPr>
              <w:t>Obszar formacji wannowej – skruber</w:t>
            </w:r>
          </w:p>
        </w:tc>
        <w:tc>
          <w:tcPr>
            <w:tcW w:w="2835" w:type="dxa"/>
            <w:tcBorders>
              <w:top w:val="single" w:sz="4" w:space="0" w:color="auto"/>
              <w:left w:val="single" w:sz="4" w:space="0" w:color="auto"/>
              <w:bottom w:val="single" w:sz="4" w:space="0" w:color="auto"/>
              <w:right w:val="single" w:sz="4" w:space="0" w:color="auto"/>
            </w:tcBorders>
            <w:vAlign w:val="center"/>
          </w:tcPr>
          <w:p w14:paraId="62660147" w14:textId="77777777" w:rsidR="00CF00FC" w:rsidRPr="001710A7" w:rsidRDefault="0070538E" w:rsidP="006707AC">
            <w:pPr>
              <w:rPr>
                <w:rFonts w:ascii="Arial" w:hAnsi="Arial" w:cs="Arial"/>
                <w:sz w:val="22"/>
                <w:szCs w:val="22"/>
              </w:rPr>
            </w:pPr>
            <w:r w:rsidRPr="001710A7">
              <w:rPr>
                <w:rFonts w:ascii="Arial" w:hAnsi="Arial" w:cs="Arial"/>
                <w:sz w:val="22"/>
                <w:szCs w:val="22"/>
              </w:rPr>
              <w:t xml:space="preserve">Skruber drugiego stopnia ze stałym wypełnieniem </w:t>
            </w:r>
          </w:p>
          <w:p w14:paraId="2B9CD5E7" w14:textId="0B9B5DB1" w:rsidR="0070538E" w:rsidRPr="001710A7" w:rsidRDefault="0070538E" w:rsidP="006707AC">
            <w:pPr>
              <w:rPr>
                <w:rFonts w:ascii="Arial" w:hAnsi="Arial" w:cs="Arial"/>
                <w:sz w:val="22"/>
                <w:szCs w:val="22"/>
              </w:rPr>
            </w:pPr>
            <w:r w:rsidRPr="001710A7">
              <w:rPr>
                <w:rFonts w:ascii="Arial" w:hAnsi="Arial" w:cs="Arial"/>
                <w:sz w:val="22"/>
                <w:szCs w:val="22"/>
              </w:rPr>
              <w:t>o wydajności 55000 – 110000 m</w:t>
            </w:r>
            <w:r w:rsidRPr="001710A7">
              <w:rPr>
                <w:rFonts w:ascii="Arial" w:hAnsi="Arial" w:cs="Arial"/>
                <w:sz w:val="22"/>
                <w:szCs w:val="22"/>
                <w:vertAlign w:val="superscript"/>
              </w:rPr>
              <w:t>3</w:t>
            </w:r>
            <w:r w:rsidRPr="001710A7">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AC6C1FB"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r w:rsidR="00CF00FC" w:rsidRPr="001710A7" w14:paraId="60275210" w14:textId="77777777" w:rsidTr="006707A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1C386E"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ADC9D3"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E106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82472C6" w14:textId="77777777" w:rsidR="0070538E" w:rsidRPr="001710A7" w:rsidRDefault="0070538E" w:rsidP="006707AC">
            <w:pPr>
              <w:rPr>
                <w:rFonts w:ascii="Arial" w:hAnsi="Arial" w:cs="Arial"/>
                <w:sz w:val="22"/>
                <w:szCs w:val="22"/>
              </w:rPr>
            </w:pPr>
            <w:r w:rsidRPr="001710A7">
              <w:rPr>
                <w:rFonts w:ascii="Arial" w:hAnsi="Arial" w:cs="Arial"/>
                <w:sz w:val="22"/>
                <w:szCs w:val="22"/>
              </w:rPr>
              <w:t>Odprowadzenie zanieczyszczeń z procesów formacji (5 modułów)</w:t>
            </w:r>
          </w:p>
        </w:tc>
        <w:tc>
          <w:tcPr>
            <w:tcW w:w="2835" w:type="dxa"/>
            <w:tcBorders>
              <w:top w:val="single" w:sz="4" w:space="0" w:color="auto"/>
              <w:left w:val="single" w:sz="4" w:space="0" w:color="auto"/>
              <w:bottom w:val="single" w:sz="4" w:space="0" w:color="auto"/>
              <w:right w:val="single" w:sz="4" w:space="0" w:color="auto"/>
            </w:tcBorders>
            <w:vAlign w:val="center"/>
          </w:tcPr>
          <w:p w14:paraId="59540EF0" w14:textId="77777777" w:rsidR="0070538E" w:rsidRPr="001710A7" w:rsidRDefault="0070538E" w:rsidP="006707AC">
            <w:pPr>
              <w:rPr>
                <w:rFonts w:ascii="Arial" w:hAnsi="Arial" w:cs="Arial"/>
                <w:sz w:val="22"/>
                <w:szCs w:val="22"/>
              </w:rPr>
            </w:pPr>
            <w:r w:rsidRPr="001710A7">
              <w:rPr>
                <w:rFonts w:ascii="Arial" w:hAnsi="Arial" w:cs="Arial"/>
                <w:bCs/>
                <w:sz w:val="22"/>
                <w:szCs w:val="22"/>
              </w:rPr>
              <w:t>10 sztuk skruberów zapewniających stężenie kwasu siarkowego poniżej 0,5 mg/m</w:t>
            </w:r>
            <w:r w:rsidRPr="001710A7">
              <w:rPr>
                <w:rFonts w:ascii="Arial" w:hAnsi="Arial" w:cs="Arial"/>
                <w:bCs/>
                <w:sz w:val="22"/>
                <w:szCs w:val="22"/>
                <w:vertAlign w:val="superscript"/>
              </w:rPr>
              <w:t>3</w:t>
            </w:r>
          </w:p>
        </w:tc>
        <w:tc>
          <w:tcPr>
            <w:tcW w:w="1559" w:type="dxa"/>
            <w:tcBorders>
              <w:top w:val="single" w:sz="4" w:space="0" w:color="auto"/>
              <w:left w:val="single" w:sz="4" w:space="0" w:color="auto"/>
              <w:bottom w:val="single" w:sz="4" w:space="0" w:color="auto"/>
              <w:right w:val="single" w:sz="4" w:space="0" w:color="auto"/>
            </w:tcBorders>
            <w:vAlign w:val="center"/>
          </w:tcPr>
          <w:p w14:paraId="08CDF471" w14:textId="77777777" w:rsidR="0070538E" w:rsidRPr="001710A7" w:rsidRDefault="0070538E" w:rsidP="006707AC">
            <w:pPr>
              <w:jc w:val="center"/>
              <w:rPr>
                <w:rFonts w:ascii="Arial" w:hAnsi="Arial" w:cs="Arial"/>
                <w:sz w:val="22"/>
                <w:szCs w:val="22"/>
              </w:rPr>
            </w:pPr>
            <w:r w:rsidRPr="001710A7">
              <w:rPr>
                <w:rFonts w:ascii="Arial" w:hAnsi="Arial" w:cs="Arial"/>
                <w:sz w:val="22"/>
                <w:szCs w:val="22"/>
              </w:rPr>
              <w:t>99</w:t>
            </w:r>
          </w:p>
        </w:tc>
      </w:tr>
    </w:tbl>
    <w:p w14:paraId="57385376" w14:textId="6539CCFC" w:rsidR="0070538E" w:rsidRPr="001710A7" w:rsidRDefault="0070538E" w:rsidP="004657CD">
      <w:pPr>
        <w:pStyle w:val="Nagwek3"/>
        <w:spacing w:before="240"/>
        <w:rPr>
          <w:b/>
        </w:rPr>
      </w:pPr>
      <w:r w:rsidRPr="001710A7">
        <w:rPr>
          <w:b/>
        </w:rPr>
        <w:t xml:space="preserve">I.7. </w:t>
      </w:r>
      <w:r w:rsidRPr="001710A7">
        <w:t>Punkt III.2. otrzymuje brzmienie:</w:t>
      </w:r>
    </w:p>
    <w:p w14:paraId="7DCF6351" w14:textId="12E53EFB" w:rsidR="0070538E" w:rsidRPr="001710A7" w:rsidRDefault="0070538E" w:rsidP="004B78CD">
      <w:pPr>
        <w:spacing w:after="240"/>
        <w:rPr>
          <w:rFonts w:ascii="Arial" w:hAnsi="Arial" w:cs="Arial"/>
          <w:b/>
          <w:sz w:val="24"/>
        </w:rPr>
      </w:pPr>
      <w:r w:rsidRPr="001710A7">
        <w:rPr>
          <w:rFonts w:ascii="Arial" w:hAnsi="Arial" w:cs="Arial"/>
          <w:b/>
          <w:sz w:val="24"/>
        </w:rPr>
        <w:t>„III.2. Warunki poboru wody i emisji ścieków z instalacji.</w:t>
      </w:r>
    </w:p>
    <w:p w14:paraId="18220700" w14:textId="77777777" w:rsidR="0070538E" w:rsidRPr="001710A7" w:rsidRDefault="0070538E" w:rsidP="0070538E">
      <w:pPr>
        <w:pStyle w:val="Tekstpodstawowywcity"/>
        <w:tabs>
          <w:tab w:val="clear" w:pos="0"/>
        </w:tabs>
        <w:spacing w:line="240" w:lineRule="auto"/>
        <w:rPr>
          <w:rFonts w:ascii="Arial" w:hAnsi="Arial" w:cs="Arial"/>
          <w:szCs w:val="24"/>
        </w:rPr>
      </w:pPr>
      <w:r w:rsidRPr="001710A7">
        <w:rPr>
          <w:rFonts w:ascii="Arial" w:hAnsi="Arial" w:cs="Arial"/>
          <w:b/>
          <w:szCs w:val="24"/>
          <w:lang w:eastAsia="ar-SA"/>
        </w:rPr>
        <w:t>III.2.1.</w:t>
      </w:r>
      <w:r w:rsidRPr="001710A7">
        <w:rPr>
          <w:rFonts w:ascii="Arial" w:hAnsi="Arial" w:cs="Arial"/>
          <w:szCs w:val="24"/>
          <w:lang w:eastAsia="ar-SA"/>
        </w:rPr>
        <w:t xml:space="preserve"> </w:t>
      </w:r>
      <w:r w:rsidRPr="001710A7">
        <w:rPr>
          <w:rFonts w:ascii="Arial" w:hAnsi="Arial" w:cs="Arial"/>
          <w:szCs w:val="24"/>
        </w:rPr>
        <w:t>Pobór wody na wszystkie potrzeby (cele technologiczne, chłodnicze, bytowo – gospodarcze) instalacji odbywać się będzie z sieci wodociągowych administrowanych przez EURO-EKO Sp. z o.o. w Mielcu oraz Miejskie Przedsiębiorstwo Gospodarki Komunalnej Sp. z o.o. w Mielcu.</w:t>
      </w:r>
    </w:p>
    <w:p w14:paraId="6C73461E" w14:textId="77777777" w:rsidR="0070538E" w:rsidRPr="001710A7" w:rsidRDefault="0070538E" w:rsidP="0070538E">
      <w:pPr>
        <w:pStyle w:val="Tekstpodstawowywcity"/>
        <w:tabs>
          <w:tab w:val="clear" w:pos="0"/>
        </w:tabs>
        <w:spacing w:line="240" w:lineRule="auto"/>
        <w:rPr>
          <w:rFonts w:ascii="Arial" w:hAnsi="Arial" w:cs="Arial"/>
          <w:szCs w:val="24"/>
        </w:rPr>
      </w:pPr>
      <w:r w:rsidRPr="001710A7">
        <w:rPr>
          <w:rFonts w:ascii="Arial" w:hAnsi="Arial" w:cs="Arial"/>
          <w:b/>
          <w:szCs w:val="24"/>
        </w:rPr>
        <w:t>III.2.2.</w:t>
      </w:r>
      <w:r w:rsidRPr="001710A7">
        <w:rPr>
          <w:rFonts w:ascii="Arial" w:hAnsi="Arial" w:cs="Arial"/>
          <w:szCs w:val="24"/>
        </w:rPr>
        <w:t xml:space="preserve"> Woda dla potrzeb instalacji nie będzie pobierana bezpośrednio ze środowiska.</w:t>
      </w:r>
    </w:p>
    <w:p w14:paraId="1D55D2CE" w14:textId="77777777" w:rsidR="0070538E" w:rsidRPr="001710A7" w:rsidRDefault="0070538E" w:rsidP="0070538E">
      <w:pPr>
        <w:pStyle w:val="Tekstpodstawowywcity"/>
        <w:tabs>
          <w:tab w:val="clear" w:pos="0"/>
          <w:tab w:val="left" w:pos="284"/>
        </w:tabs>
        <w:spacing w:line="240" w:lineRule="auto"/>
        <w:rPr>
          <w:rFonts w:ascii="Arial" w:hAnsi="Arial" w:cs="Arial"/>
          <w:szCs w:val="24"/>
          <w:lang w:eastAsia="ar-SA"/>
        </w:rPr>
      </w:pPr>
      <w:r w:rsidRPr="001710A7">
        <w:rPr>
          <w:rFonts w:ascii="Arial" w:hAnsi="Arial" w:cs="Arial"/>
          <w:b/>
          <w:szCs w:val="24"/>
          <w:lang w:eastAsia="ar-SA"/>
        </w:rPr>
        <w:t>III.2.3.</w:t>
      </w:r>
      <w:r w:rsidRPr="001710A7">
        <w:rPr>
          <w:rFonts w:ascii="Arial" w:hAnsi="Arial" w:cs="Arial"/>
          <w:szCs w:val="24"/>
          <w:lang w:eastAsia="ar-SA"/>
        </w:rPr>
        <w:t xml:space="preserve"> Do celów chłodniczych stosowana będzie woda w obiegu zamkniętym.</w:t>
      </w:r>
    </w:p>
    <w:p w14:paraId="0084DD84" w14:textId="77777777" w:rsidR="0070538E" w:rsidRPr="001710A7" w:rsidRDefault="0070538E" w:rsidP="0070538E">
      <w:pPr>
        <w:pStyle w:val="Tekstpodstawowywcity"/>
        <w:tabs>
          <w:tab w:val="clear" w:pos="0"/>
          <w:tab w:val="left" w:pos="284"/>
        </w:tabs>
        <w:spacing w:line="240" w:lineRule="auto"/>
        <w:rPr>
          <w:rFonts w:ascii="Arial" w:hAnsi="Arial" w:cs="Arial"/>
          <w:szCs w:val="24"/>
          <w:lang w:eastAsia="ar-SA"/>
        </w:rPr>
      </w:pPr>
      <w:r w:rsidRPr="001710A7">
        <w:rPr>
          <w:rFonts w:ascii="Arial" w:hAnsi="Arial" w:cs="Arial"/>
          <w:b/>
          <w:szCs w:val="24"/>
          <w:lang w:eastAsia="ar-SA"/>
        </w:rPr>
        <w:t>III.2.4.</w:t>
      </w:r>
      <w:r w:rsidRPr="001710A7">
        <w:rPr>
          <w:rFonts w:ascii="Arial" w:hAnsi="Arial" w:cs="Arial"/>
          <w:szCs w:val="24"/>
          <w:lang w:eastAsia="ar-SA"/>
        </w:rPr>
        <w:t xml:space="preserve"> Woda pobierana z ujęcia zakładowego wykorzystywana będzie:</w:t>
      </w:r>
    </w:p>
    <w:p w14:paraId="0432B8AB" w14:textId="77777777" w:rsidR="0070538E" w:rsidRPr="001710A7" w:rsidRDefault="0070538E" w:rsidP="0070538E">
      <w:pPr>
        <w:pStyle w:val="Tekstpodstawowywcity"/>
        <w:numPr>
          <w:ilvl w:val="0"/>
          <w:numId w:val="5"/>
        </w:numPr>
        <w:tabs>
          <w:tab w:val="clear" w:pos="0"/>
        </w:tabs>
        <w:spacing w:line="240" w:lineRule="auto"/>
        <w:ind w:left="426" w:hanging="426"/>
        <w:rPr>
          <w:rFonts w:ascii="Arial" w:hAnsi="Arial" w:cs="Arial"/>
          <w:szCs w:val="24"/>
          <w:lang w:eastAsia="ar-SA"/>
        </w:rPr>
      </w:pPr>
      <w:r w:rsidRPr="001710A7">
        <w:rPr>
          <w:rFonts w:ascii="Arial" w:hAnsi="Arial" w:cs="Arial"/>
          <w:szCs w:val="24"/>
          <w:lang w:eastAsia="ar-SA"/>
        </w:rPr>
        <w:t>do celów bytowo – gospodarczych w ilości do 54 m</w:t>
      </w:r>
      <w:r w:rsidRPr="001710A7">
        <w:rPr>
          <w:rFonts w:ascii="Arial" w:hAnsi="Arial" w:cs="Arial"/>
          <w:szCs w:val="24"/>
          <w:vertAlign w:val="superscript"/>
          <w:lang w:eastAsia="ar-SA"/>
        </w:rPr>
        <w:t>3</w:t>
      </w:r>
      <w:r w:rsidRPr="001710A7">
        <w:rPr>
          <w:rFonts w:ascii="Arial" w:hAnsi="Arial" w:cs="Arial"/>
          <w:szCs w:val="24"/>
          <w:lang w:eastAsia="ar-SA"/>
        </w:rPr>
        <w:t>/d w tym:</w:t>
      </w:r>
    </w:p>
    <w:p w14:paraId="28E335F1"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 xml:space="preserve">- </w:t>
      </w:r>
      <w:r w:rsidRPr="001710A7">
        <w:rPr>
          <w:rFonts w:ascii="Arial" w:hAnsi="Arial" w:cs="Arial"/>
          <w:szCs w:val="24"/>
          <w:lang w:eastAsia="ar-SA"/>
        </w:rPr>
        <w:tab/>
        <w:t>do celów socjalnych pracowników – do 45 m</w:t>
      </w:r>
      <w:r w:rsidRPr="001710A7">
        <w:rPr>
          <w:rFonts w:ascii="Arial" w:hAnsi="Arial" w:cs="Arial"/>
          <w:szCs w:val="24"/>
          <w:vertAlign w:val="superscript"/>
          <w:lang w:eastAsia="ar-SA"/>
        </w:rPr>
        <w:t>3</w:t>
      </w:r>
      <w:r w:rsidRPr="001710A7">
        <w:rPr>
          <w:rFonts w:ascii="Arial" w:hAnsi="Arial" w:cs="Arial"/>
          <w:szCs w:val="24"/>
          <w:lang w:eastAsia="ar-SA"/>
        </w:rPr>
        <w:t>/d,</w:t>
      </w:r>
    </w:p>
    <w:p w14:paraId="2F9917E8" w14:textId="1B2BDB7D"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 xml:space="preserve">- </w:t>
      </w:r>
      <w:r w:rsidRPr="001710A7">
        <w:rPr>
          <w:rFonts w:ascii="Arial" w:hAnsi="Arial" w:cs="Arial"/>
          <w:szCs w:val="24"/>
          <w:lang w:eastAsia="ar-SA"/>
        </w:rPr>
        <w:tab/>
        <w:t xml:space="preserve">do celów porządkowych </w:t>
      </w:r>
      <w:r w:rsidRPr="001710A7">
        <w:rPr>
          <w:rFonts w:ascii="Arial" w:hAnsi="Arial" w:cs="Arial"/>
        </w:rPr>
        <w:t>(mycie okresowe posadzek, traktów komunikacyjnych korytarzy, klatek schodowych, pomieszczeń socjalno – gospodarczych) – do 9 m</w:t>
      </w:r>
      <w:r w:rsidRPr="001710A7">
        <w:rPr>
          <w:rFonts w:ascii="Arial" w:hAnsi="Arial" w:cs="Arial"/>
          <w:vertAlign w:val="superscript"/>
        </w:rPr>
        <w:t>3</w:t>
      </w:r>
      <w:r w:rsidRPr="001710A7">
        <w:rPr>
          <w:rFonts w:ascii="Arial" w:hAnsi="Arial" w:cs="Arial"/>
        </w:rPr>
        <w:t>/d,</w:t>
      </w:r>
    </w:p>
    <w:p w14:paraId="1F36E00F" w14:textId="77777777" w:rsidR="0070538E" w:rsidRPr="001710A7" w:rsidRDefault="0070538E" w:rsidP="0070538E">
      <w:pPr>
        <w:pStyle w:val="Tekstpodstawowywcity"/>
        <w:numPr>
          <w:ilvl w:val="0"/>
          <w:numId w:val="5"/>
        </w:numPr>
        <w:tabs>
          <w:tab w:val="clear" w:pos="0"/>
        </w:tabs>
        <w:spacing w:line="240" w:lineRule="auto"/>
        <w:ind w:left="426" w:hanging="426"/>
        <w:rPr>
          <w:rFonts w:ascii="Arial" w:hAnsi="Arial" w:cs="Arial"/>
          <w:szCs w:val="24"/>
          <w:lang w:eastAsia="ar-SA"/>
        </w:rPr>
      </w:pPr>
      <w:r w:rsidRPr="001710A7">
        <w:rPr>
          <w:rFonts w:ascii="Arial" w:hAnsi="Arial" w:cs="Arial"/>
          <w:szCs w:val="24"/>
          <w:lang w:eastAsia="ar-SA"/>
        </w:rPr>
        <w:t>do celów technologicznych w ilości do 157,03 m</w:t>
      </w:r>
      <w:r w:rsidRPr="001710A7">
        <w:rPr>
          <w:rFonts w:ascii="Arial" w:hAnsi="Arial" w:cs="Arial"/>
          <w:szCs w:val="24"/>
          <w:vertAlign w:val="superscript"/>
          <w:lang w:eastAsia="ar-SA"/>
        </w:rPr>
        <w:t>3</w:t>
      </w:r>
      <w:r w:rsidRPr="001710A7">
        <w:rPr>
          <w:rFonts w:ascii="Arial" w:hAnsi="Arial" w:cs="Arial"/>
          <w:szCs w:val="24"/>
          <w:lang w:eastAsia="ar-SA"/>
        </w:rPr>
        <w:t>/d w tym:</w:t>
      </w:r>
    </w:p>
    <w:p w14:paraId="173E6732"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produkcji pasty akumulatorowej – do 100 m</w:t>
      </w:r>
      <w:r w:rsidRPr="001710A7">
        <w:rPr>
          <w:rFonts w:ascii="Arial" w:hAnsi="Arial" w:cs="Arial"/>
          <w:szCs w:val="24"/>
          <w:vertAlign w:val="superscript"/>
          <w:lang w:eastAsia="ar-SA"/>
        </w:rPr>
        <w:t>3</w:t>
      </w:r>
      <w:r w:rsidRPr="001710A7">
        <w:rPr>
          <w:rFonts w:ascii="Arial" w:hAnsi="Arial" w:cs="Arial"/>
          <w:szCs w:val="24"/>
          <w:lang w:eastAsia="ar-SA"/>
        </w:rPr>
        <w:t>/d,</w:t>
      </w:r>
    </w:p>
    <w:p w14:paraId="5009ACC9"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na potrzeby Laboratorium Zakładowego – do 0,01 m</w:t>
      </w:r>
      <w:r w:rsidRPr="001710A7">
        <w:rPr>
          <w:rFonts w:ascii="Arial" w:hAnsi="Arial" w:cs="Arial"/>
          <w:szCs w:val="24"/>
          <w:vertAlign w:val="superscript"/>
          <w:lang w:eastAsia="ar-SA"/>
        </w:rPr>
        <w:t>3</w:t>
      </w:r>
      <w:r w:rsidRPr="001710A7">
        <w:rPr>
          <w:rFonts w:ascii="Arial" w:hAnsi="Arial" w:cs="Arial"/>
          <w:szCs w:val="24"/>
          <w:lang w:eastAsia="ar-SA"/>
        </w:rPr>
        <w:t>/d,</w:t>
      </w:r>
    </w:p>
    <w:p w14:paraId="1E368562"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zraszania części produkcyjnej (uzupełnianie zamkniętego układu wody zraszającej) – do 20 m</w:t>
      </w:r>
      <w:r w:rsidRPr="001710A7">
        <w:rPr>
          <w:rFonts w:ascii="Arial" w:hAnsi="Arial" w:cs="Arial"/>
          <w:szCs w:val="24"/>
          <w:vertAlign w:val="superscript"/>
          <w:lang w:eastAsia="ar-SA"/>
        </w:rPr>
        <w:t>3</w:t>
      </w:r>
      <w:r w:rsidRPr="001710A7">
        <w:rPr>
          <w:rFonts w:ascii="Arial" w:hAnsi="Arial" w:cs="Arial"/>
          <w:szCs w:val="24"/>
          <w:lang w:eastAsia="ar-SA"/>
        </w:rPr>
        <w:t>/d,</w:t>
      </w:r>
    </w:p>
    <w:p w14:paraId="2CA7C10B" w14:textId="51D4322D"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rozcieńczania kwasu surowego w modułach do formacji akumulatorów – do 37,02 m</w:t>
      </w:r>
      <w:r w:rsidRPr="001710A7">
        <w:rPr>
          <w:rFonts w:ascii="Arial" w:hAnsi="Arial" w:cs="Arial"/>
          <w:szCs w:val="24"/>
          <w:vertAlign w:val="superscript"/>
          <w:lang w:eastAsia="ar-SA"/>
        </w:rPr>
        <w:t>3</w:t>
      </w:r>
      <w:r w:rsidRPr="001710A7">
        <w:rPr>
          <w:rFonts w:ascii="Arial" w:hAnsi="Arial" w:cs="Arial"/>
          <w:szCs w:val="24"/>
          <w:lang w:eastAsia="ar-SA"/>
        </w:rPr>
        <w:t>/d,</w:t>
      </w:r>
    </w:p>
    <w:p w14:paraId="3AA57E91" w14:textId="77777777" w:rsidR="0070538E" w:rsidRPr="001710A7" w:rsidRDefault="0070538E" w:rsidP="0070538E">
      <w:pPr>
        <w:pStyle w:val="Tekstpodstawowywcity"/>
        <w:numPr>
          <w:ilvl w:val="0"/>
          <w:numId w:val="5"/>
        </w:numPr>
        <w:tabs>
          <w:tab w:val="clear" w:pos="0"/>
        </w:tabs>
        <w:spacing w:line="240" w:lineRule="auto"/>
        <w:ind w:left="426" w:hanging="426"/>
        <w:rPr>
          <w:rFonts w:ascii="Arial" w:hAnsi="Arial" w:cs="Arial"/>
          <w:szCs w:val="24"/>
          <w:lang w:eastAsia="ar-SA"/>
        </w:rPr>
      </w:pPr>
      <w:r w:rsidRPr="001710A7">
        <w:rPr>
          <w:rFonts w:ascii="Arial" w:hAnsi="Arial" w:cs="Arial"/>
          <w:szCs w:val="24"/>
          <w:lang w:eastAsia="ar-SA"/>
        </w:rPr>
        <w:t>do celów chłodniczych w ilości do 40 m</w:t>
      </w:r>
      <w:r w:rsidRPr="001710A7">
        <w:rPr>
          <w:rFonts w:ascii="Arial" w:hAnsi="Arial" w:cs="Arial"/>
          <w:szCs w:val="24"/>
          <w:vertAlign w:val="superscript"/>
          <w:lang w:eastAsia="ar-SA"/>
        </w:rPr>
        <w:t>3</w:t>
      </w:r>
      <w:r w:rsidRPr="001710A7">
        <w:rPr>
          <w:rFonts w:ascii="Arial" w:hAnsi="Arial" w:cs="Arial"/>
          <w:szCs w:val="24"/>
          <w:lang w:eastAsia="ar-SA"/>
        </w:rPr>
        <w:t>/d w tym:</w:t>
      </w:r>
    </w:p>
    <w:p w14:paraId="79F543A9"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uzupełniania obiegu chłodniczego 4 automatów COS – do 12 m</w:t>
      </w:r>
      <w:r w:rsidRPr="001710A7">
        <w:rPr>
          <w:rFonts w:ascii="Arial" w:hAnsi="Arial" w:cs="Arial"/>
          <w:szCs w:val="24"/>
          <w:vertAlign w:val="superscript"/>
          <w:lang w:eastAsia="ar-SA"/>
        </w:rPr>
        <w:t>3</w:t>
      </w:r>
      <w:r w:rsidRPr="001710A7">
        <w:rPr>
          <w:rFonts w:ascii="Arial" w:hAnsi="Arial" w:cs="Arial"/>
          <w:szCs w:val="24"/>
          <w:lang w:eastAsia="ar-SA"/>
        </w:rPr>
        <w:t>/d,</w:t>
      </w:r>
    </w:p>
    <w:p w14:paraId="51319312" w14:textId="5495D3A5"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uzupełniania obiegu chłodniczego 4 zgrzewarek grodziowych do zgrzewania cel akumulatorowych – do 8 m</w:t>
      </w:r>
      <w:r w:rsidRPr="001710A7">
        <w:rPr>
          <w:rFonts w:ascii="Arial" w:hAnsi="Arial" w:cs="Arial"/>
          <w:szCs w:val="24"/>
          <w:vertAlign w:val="superscript"/>
          <w:lang w:eastAsia="ar-SA"/>
        </w:rPr>
        <w:t>3</w:t>
      </w:r>
      <w:r w:rsidRPr="001710A7">
        <w:rPr>
          <w:rFonts w:ascii="Arial" w:hAnsi="Arial" w:cs="Arial"/>
          <w:szCs w:val="24"/>
          <w:lang w:eastAsia="ar-SA"/>
        </w:rPr>
        <w:t>/d,</w:t>
      </w:r>
    </w:p>
    <w:p w14:paraId="75E3E9EF"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uzupełniania obiegu chłodniczego 9 odlewarek grawitacyjnych kratek akumulatorowych – do 12 m</w:t>
      </w:r>
      <w:r w:rsidRPr="001710A7">
        <w:rPr>
          <w:rFonts w:ascii="Arial" w:hAnsi="Arial" w:cs="Arial"/>
          <w:szCs w:val="24"/>
          <w:vertAlign w:val="superscript"/>
          <w:lang w:eastAsia="ar-SA"/>
        </w:rPr>
        <w:t>3</w:t>
      </w:r>
      <w:r w:rsidRPr="001710A7">
        <w:rPr>
          <w:rFonts w:ascii="Arial" w:hAnsi="Arial" w:cs="Arial"/>
          <w:szCs w:val="24"/>
          <w:lang w:eastAsia="ar-SA"/>
        </w:rPr>
        <w:t>/d,</w:t>
      </w:r>
    </w:p>
    <w:p w14:paraId="43927235" w14:textId="77777777" w:rsidR="0070538E" w:rsidRPr="001710A7" w:rsidRDefault="0070538E" w:rsidP="0070538E">
      <w:pPr>
        <w:pStyle w:val="Tekstpodstawowywcity"/>
        <w:tabs>
          <w:tab w:val="clear" w:pos="0"/>
        </w:tabs>
        <w:spacing w:line="240" w:lineRule="auto"/>
        <w:ind w:left="709" w:hanging="283"/>
        <w:rPr>
          <w:rFonts w:ascii="Arial" w:hAnsi="Arial" w:cs="Arial"/>
          <w:szCs w:val="24"/>
          <w:lang w:eastAsia="ar-SA"/>
        </w:rPr>
      </w:pPr>
      <w:r w:rsidRPr="001710A7">
        <w:rPr>
          <w:rFonts w:ascii="Arial" w:hAnsi="Arial" w:cs="Arial"/>
          <w:szCs w:val="24"/>
          <w:lang w:eastAsia="ar-SA"/>
        </w:rPr>
        <w:t>-</w:t>
      </w:r>
      <w:r w:rsidRPr="001710A7">
        <w:rPr>
          <w:rFonts w:ascii="Arial" w:hAnsi="Arial" w:cs="Arial"/>
          <w:szCs w:val="24"/>
          <w:lang w:eastAsia="ar-SA"/>
        </w:rPr>
        <w:tab/>
        <w:t>do uzupełniania obiegu chłodniczego linii odlewania taśmy – do 8 m</w:t>
      </w:r>
      <w:r w:rsidRPr="001710A7">
        <w:rPr>
          <w:rFonts w:ascii="Arial" w:hAnsi="Arial" w:cs="Arial"/>
          <w:szCs w:val="24"/>
          <w:vertAlign w:val="superscript"/>
          <w:lang w:eastAsia="ar-SA"/>
        </w:rPr>
        <w:t>3</w:t>
      </w:r>
      <w:r w:rsidRPr="001710A7">
        <w:rPr>
          <w:rFonts w:ascii="Arial" w:hAnsi="Arial" w:cs="Arial"/>
          <w:szCs w:val="24"/>
          <w:lang w:eastAsia="ar-SA"/>
        </w:rPr>
        <w:t>/d.</w:t>
      </w:r>
    </w:p>
    <w:p w14:paraId="643422CF" w14:textId="365060A8" w:rsidR="0070538E" w:rsidRPr="001710A7" w:rsidRDefault="0070538E" w:rsidP="0070538E">
      <w:pPr>
        <w:pStyle w:val="Tekstpodstawowywcity"/>
        <w:tabs>
          <w:tab w:val="clear" w:pos="0"/>
        </w:tabs>
        <w:spacing w:line="240" w:lineRule="auto"/>
        <w:rPr>
          <w:rFonts w:ascii="Arial" w:hAnsi="Arial" w:cs="Arial"/>
          <w:szCs w:val="24"/>
        </w:rPr>
      </w:pPr>
      <w:r w:rsidRPr="001710A7">
        <w:rPr>
          <w:rFonts w:ascii="Arial" w:hAnsi="Arial" w:cs="Arial"/>
          <w:b/>
          <w:szCs w:val="24"/>
          <w:lang w:eastAsia="ar-SA"/>
        </w:rPr>
        <w:t xml:space="preserve">III.2.5. </w:t>
      </w:r>
      <w:r w:rsidRPr="001710A7">
        <w:rPr>
          <w:rFonts w:ascii="Arial" w:hAnsi="Arial" w:cs="Arial"/>
          <w:szCs w:val="24"/>
        </w:rPr>
        <w:t>Ścieki przemysłowe powstające w wyniku eksploatacji instalacji po podczyszczeniu na zakładowej podczyszczalni ścieków technologicznych odprowadzane będą do kanalizacji EURO-EKO Media Sp. z o.o. w Mielcu</w:t>
      </w:r>
    </w:p>
    <w:p w14:paraId="3F284AF2" w14:textId="77777777" w:rsidR="0070538E" w:rsidRPr="001710A7" w:rsidRDefault="0070538E" w:rsidP="0070538E">
      <w:pPr>
        <w:pStyle w:val="Tekstpodstawowywcity"/>
        <w:spacing w:line="240" w:lineRule="auto"/>
        <w:rPr>
          <w:rFonts w:ascii="Arial" w:hAnsi="Arial" w:cs="Arial"/>
          <w:szCs w:val="24"/>
          <w:lang w:eastAsia="ar-SA"/>
        </w:rPr>
      </w:pPr>
      <w:r w:rsidRPr="001710A7">
        <w:rPr>
          <w:rFonts w:ascii="Arial" w:hAnsi="Arial" w:cs="Arial"/>
          <w:b/>
          <w:szCs w:val="24"/>
          <w:lang w:eastAsia="ar-SA"/>
        </w:rPr>
        <w:lastRenderedPageBreak/>
        <w:t>III.2.6.</w:t>
      </w:r>
      <w:r w:rsidRPr="001710A7">
        <w:rPr>
          <w:rFonts w:ascii="Arial" w:hAnsi="Arial" w:cs="Arial"/>
          <w:szCs w:val="24"/>
          <w:lang w:eastAsia="ar-SA"/>
        </w:rPr>
        <w:t xml:space="preserve"> Teren instalacji w szczególności teren placów i dróg manewrowych utrzymywany będzie w czystości i porządku, w taki sposób, aby wykluczyć przedostawanie się zanieczyszczeń z wodami opadowymi, do kanalizacji.</w:t>
      </w:r>
    </w:p>
    <w:p w14:paraId="52B89398" w14:textId="3ACF2D49" w:rsidR="0070538E" w:rsidRPr="001710A7" w:rsidRDefault="0070538E" w:rsidP="007F1195">
      <w:pPr>
        <w:pStyle w:val="Tekstpodstawowywcity"/>
        <w:spacing w:after="240" w:line="240" w:lineRule="auto"/>
        <w:rPr>
          <w:rFonts w:ascii="Arial" w:hAnsi="Arial" w:cs="Arial"/>
          <w:b/>
        </w:rPr>
      </w:pPr>
      <w:r w:rsidRPr="001710A7">
        <w:rPr>
          <w:rFonts w:ascii="Arial" w:hAnsi="Arial" w:cs="Arial"/>
          <w:b/>
          <w:szCs w:val="24"/>
          <w:lang w:eastAsia="ar-SA"/>
        </w:rPr>
        <w:t>III.2.7.</w:t>
      </w:r>
      <w:r w:rsidRPr="001710A7">
        <w:rPr>
          <w:rFonts w:ascii="Arial" w:hAnsi="Arial" w:cs="Arial"/>
          <w:szCs w:val="24"/>
          <w:lang w:eastAsia="ar-SA"/>
        </w:rPr>
        <w:t xml:space="preserve"> Materiały, surowce, odpady i inne substancje przechowywane będą w taki sposób, aby nie były narażone na kontakt z wodami deszczowymi lub nie mogły przedostać się do sieci kanalizacyjnych.”</w:t>
      </w:r>
    </w:p>
    <w:p w14:paraId="0E030943" w14:textId="77777777" w:rsidR="0070538E" w:rsidRPr="001710A7" w:rsidRDefault="0070538E" w:rsidP="0042159B">
      <w:pPr>
        <w:pStyle w:val="Nagwek3"/>
      </w:pPr>
      <w:r w:rsidRPr="001710A7">
        <w:rPr>
          <w:b/>
        </w:rPr>
        <w:t xml:space="preserve">I.8. </w:t>
      </w:r>
      <w:r w:rsidRPr="001710A7">
        <w:t>W podpunkcie III.4.1. Tabela 13 otrzymuje brzmienie:</w:t>
      </w:r>
    </w:p>
    <w:p w14:paraId="2586F70E" w14:textId="77777777" w:rsidR="0070538E" w:rsidRPr="001710A7" w:rsidRDefault="0070538E" w:rsidP="0070538E">
      <w:pPr>
        <w:rPr>
          <w:rFonts w:ascii="Arial" w:hAnsi="Arial" w:cs="Arial"/>
          <w:b/>
          <w:sz w:val="22"/>
          <w:szCs w:val="22"/>
        </w:rPr>
      </w:pPr>
      <w:r w:rsidRPr="001710A7">
        <w:rPr>
          <w:rFonts w:ascii="Arial" w:hAnsi="Arial" w:cs="Arial"/>
          <w:b/>
          <w:sz w:val="22"/>
          <w:szCs w:val="22"/>
        </w:rPr>
        <w:t>Tabela 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3"/>
        <w:tblDescription w:val="lokalizacja i parametry źródeł hałasu"/>
      </w:tblPr>
      <w:tblGrid>
        <w:gridCol w:w="993"/>
        <w:gridCol w:w="6237"/>
        <w:gridCol w:w="992"/>
        <w:gridCol w:w="850"/>
      </w:tblGrid>
      <w:tr w:rsidR="007F1195" w:rsidRPr="001710A7" w14:paraId="55C2042E" w14:textId="77777777" w:rsidTr="00314C8D">
        <w:trPr>
          <w:trHeight w:val="345"/>
          <w:tblHeader/>
        </w:trPr>
        <w:tc>
          <w:tcPr>
            <w:tcW w:w="993" w:type="dxa"/>
            <w:vMerge w:val="restart"/>
            <w:vAlign w:val="center"/>
          </w:tcPr>
          <w:p w14:paraId="45C091E7" w14:textId="77777777" w:rsidR="0070538E" w:rsidRPr="001710A7" w:rsidRDefault="0070538E" w:rsidP="006707AC">
            <w:pPr>
              <w:jc w:val="center"/>
              <w:rPr>
                <w:rFonts w:ascii="Arial" w:hAnsi="Arial" w:cs="Arial"/>
                <w:b/>
              </w:rPr>
            </w:pPr>
            <w:r w:rsidRPr="001710A7">
              <w:rPr>
                <w:rFonts w:ascii="Arial" w:hAnsi="Arial" w:cs="Arial"/>
                <w:b/>
              </w:rPr>
              <w:t>Symbol źródła</w:t>
            </w:r>
          </w:p>
        </w:tc>
        <w:tc>
          <w:tcPr>
            <w:tcW w:w="6237" w:type="dxa"/>
            <w:vMerge w:val="restart"/>
            <w:vAlign w:val="center"/>
          </w:tcPr>
          <w:p w14:paraId="07AA1F24" w14:textId="77777777" w:rsidR="0070538E" w:rsidRPr="001710A7" w:rsidRDefault="0070538E" w:rsidP="006707AC">
            <w:pPr>
              <w:keepNext/>
              <w:jc w:val="center"/>
              <w:rPr>
                <w:rFonts w:ascii="Arial" w:hAnsi="Arial" w:cs="Arial"/>
                <w:b/>
              </w:rPr>
            </w:pPr>
            <w:r w:rsidRPr="001710A7">
              <w:rPr>
                <w:rFonts w:ascii="Arial" w:hAnsi="Arial" w:cs="Arial"/>
                <w:b/>
              </w:rPr>
              <w:t>Lokalizacja źródła hałasu</w:t>
            </w:r>
          </w:p>
        </w:tc>
        <w:tc>
          <w:tcPr>
            <w:tcW w:w="1842" w:type="dxa"/>
            <w:gridSpan w:val="2"/>
            <w:vAlign w:val="center"/>
          </w:tcPr>
          <w:p w14:paraId="5DE4FEE1" w14:textId="77777777" w:rsidR="00314C8D" w:rsidRPr="001710A7" w:rsidRDefault="0070538E" w:rsidP="006707AC">
            <w:pPr>
              <w:keepNext/>
              <w:jc w:val="center"/>
              <w:rPr>
                <w:rFonts w:ascii="Arial" w:hAnsi="Arial" w:cs="Arial"/>
                <w:b/>
              </w:rPr>
            </w:pPr>
            <w:r w:rsidRPr="001710A7">
              <w:rPr>
                <w:rFonts w:ascii="Arial" w:hAnsi="Arial" w:cs="Arial"/>
                <w:b/>
              </w:rPr>
              <w:t>Maksymalny czas pracy źródła</w:t>
            </w:r>
          </w:p>
          <w:p w14:paraId="247961DA" w14:textId="48757A63" w:rsidR="0070538E" w:rsidRPr="001710A7" w:rsidRDefault="0070538E" w:rsidP="006707AC">
            <w:pPr>
              <w:keepNext/>
              <w:jc w:val="center"/>
              <w:rPr>
                <w:rFonts w:ascii="Arial" w:hAnsi="Arial" w:cs="Arial"/>
                <w:b/>
              </w:rPr>
            </w:pPr>
            <w:r w:rsidRPr="001710A7">
              <w:rPr>
                <w:rFonts w:ascii="Arial" w:hAnsi="Arial" w:cs="Arial"/>
                <w:b/>
              </w:rPr>
              <w:t>w ciągu doby</w:t>
            </w:r>
          </w:p>
          <w:p w14:paraId="5FAB9D65" w14:textId="77777777" w:rsidR="0070538E" w:rsidRPr="001710A7" w:rsidRDefault="0070538E" w:rsidP="006707AC">
            <w:pPr>
              <w:keepNext/>
              <w:jc w:val="center"/>
              <w:rPr>
                <w:rFonts w:ascii="Arial" w:hAnsi="Arial" w:cs="Arial"/>
                <w:b/>
              </w:rPr>
            </w:pPr>
            <w:r w:rsidRPr="001710A7">
              <w:rPr>
                <w:rFonts w:ascii="Arial" w:hAnsi="Arial" w:cs="Arial"/>
                <w:b/>
              </w:rPr>
              <w:t>[h]</w:t>
            </w:r>
          </w:p>
        </w:tc>
      </w:tr>
      <w:tr w:rsidR="007F1195" w:rsidRPr="001710A7" w14:paraId="250363AE" w14:textId="77777777" w:rsidTr="00314C8D">
        <w:trPr>
          <w:trHeight w:val="345"/>
          <w:tblHeader/>
        </w:trPr>
        <w:tc>
          <w:tcPr>
            <w:tcW w:w="993" w:type="dxa"/>
            <w:vMerge/>
            <w:vAlign w:val="center"/>
          </w:tcPr>
          <w:p w14:paraId="0F274669" w14:textId="77777777" w:rsidR="0070538E" w:rsidRPr="001710A7" w:rsidRDefault="0070538E" w:rsidP="006707AC">
            <w:pPr>
              <w:jc w:val="center"/>
              <w:rPr>
                <w:rFonts w:ascii="Arial" w:hAnsi="Arial" w:cs="Arial"/>
                <w:b/>
              </w:rPr>
            </w:pPr>
          </w:p>
        </w:tc>
        <w:tc>
          <w:tcPr>
            <w:tcW w:w="6237" w:type="dxa"/>
            <w:vMerge/>
            <w:vAlign w:val="center"/>
          </w:tcPr>
          <w:p w14:paraId="70C4DA9F" w14:textId="77777777" w:rsidR="0070538E" w:rsidRPr="001710A7" w:rsidRDefault="0070538E" w:rsidP="006707AC">
            <w:pPr>
              <w:keepNext/>
              <w:jc w:val="center"/>
              <w:rPr>
                <w:rFonts w:ascii="Arial" w:hAnsi="Arial" w:cs="Arial"/>
                <w:b/>
              </w:rPr>
            </w:pPr>
          </w:p>
        </w:tc>
        <w:tc>
          <w:tcPr>
            <w:tcW w:w="992" w:type="dxa"/>
            <w:vAlign w:val="center"/>
          </w:tcPr>
          <w:p w14:paraId="4B03F39B" w14:textId="77777777" w:rsidR="0070538E" w:rsidRPr="001710A7" w:rsidRDefault="0070538E" w:rsidP="006707AC">
            <w:pPr>
              <w:keepNext/>
              <w:jc w:val="center"/>
              <w:rPr>
                <w:rFonts w:ascii="Arial" w:hAnsi="Arial" w:cs="Arial"/>
                <w:b/>
              </w:rPr>
            </w:pPr>
            <w:r w:rsidRPr="001710A7">
              <w:rPr>
                <w:rFonts w:ascii="Arial" w:hAnsi="Arial" w:cs="Arial"/>
                <w:b/>
              </w:rPr>
              <w:t>pora dzienna</w:t>
            </w:r>
          </w:p>
        </w:tc>
        <w:tc>
          <w:tcPr>
            <w:tcW w:w="850" w:type="dxa"/>
            <w:vAlign w:val="center"/>
          </w:tcPr>
          <w:p w14:paraId="71A5663C" w14:textId="77777777" w:rsidR="0070538E" w:rsidRPr="001710A7" w:rsidRDefault="0070538E" w:rsidP="006707AC">
            <w:pPr>
              <w:keepNext/>
              <w:jc w:val="center"/>
              <w:rPr>
                <w:rFonts w:ascii="Arial" w:hAnsi="Arial" w:cs="Arial"/>
                <w:b/>
              </w:rPr>
            </w:pPr>
            <w:r w:rsidRPr="001710A7">
              <w:rPr>
                <w:rFonts w:ascii="Arial" w:hAnsi="Arial" w:cs="Arial"/>
                <w:b/>
              </w:rPr>
              <w:t>pora</w:t>
            </w:r>
          </w:p>
          <w:p w14:paraId="714FFF55" w14:textId="77777777" w:rsidR="0070538E" w:rsidRPr="001710A7" w:rsidRDefault="0070538E" w:rsidP="006707AC">
            <w:pPr>
              <w:keepNext/>
              <w:jc w:val="center"/>
              <w:rPr>
                <w:rFonts w:ascii="Arial" w:hAnsi="Arial" w:cs="Arial"/>
                <w:b/>
              </w:rPr>
            </w:pPr>
            <w:r w:rsidRPr="001710A7">
              <w:rPr>
                <w:rFonts w:ascii="Arial" w:hAnsi="Arial" w:cs="Arial"/>
                <w:b/>
              </w:rPr>
              <w:t>nocna</w:t>
            </w:r>
          </w:p>
        </w:tc>
      </w:tr>
      <w:tr w:rsidR="007F1195" w:rsidRPr="001710A7" w14:paraId="294C38FC" w14:textId="77777777" w:rsidTr="006707AC">
        <w:trPr>
          <w:trHeight w:val="147"/>
        </w:trPr>
        <w:tc>
          <w:tcPr>
            <w:tcW w:w="9072" w:type="dxa"/>
            <w:gridSpan w:val="4"/>
            <w:vAlign w:val="center"/>
          </w:tcPr>
          <w:p w14:paraId="0E13D12C" w14:textId="77777777" w:rsidR="0070538E" w:rsidRPr="001710A7" w:rsidRDefault="0070538E" w:rsidP="006707AC">
            <w:pPr>
              <w:jc w:val="center"/>
              <w:rPr>
                <w:rFonts w:ascii="Arial" w:hAnsi="Arial" w:cs="Arial"/>
              </w:rPr>
            </w:pPr>
            <w:r w:rsidRPr="001710A7">
              <w:rPr>
                <w:rFonts w:ascii="Arial" w:hAnsi="Arial" w:cs="Arial"/>
              </w:rPr>
              <w:t>Źródła typu „BUDYNEK”</w:t>
            </w:r>
          </w:p>
        </w:tc>
      </w:tr>
      <w:tr w:rsidR="00314C8D" w:rsidRPr="001710A7" w14:paraId="68D6D09A" w14:textId="77777777" w:rsidTr="006707AC">
        <w:trPr>
          <w:trHeight w:val="80"/>
        </w:trPr>
        <w:tc>
          <w:tcPr>
            <w:tcW w:w="993" w:type="dxa"/>
            <w:vAlign w:val="center"/>
          </w:tcPr>
          <w:p w14:paraId="6C32F7A2" w14:textId="77777777" w:rsidR="0070538E" w:rsidRPr="001710A7" w:rsidRDefault="0070538E" w:rsidP="006707AC">
            <w:pPr>
              <w:jc w:val="center"/>
              <w:rPr>
                <w:rFonts w:ascii="Arial" w:hAnsi="Arial" w:cs="Arial"/>
              </w:rPr>
            </w:pPr>
            <w:r w:rsidRPr="001710A7">
              <w:rPr>
                <w:rFonts w:ascii="Arial" w:hAnsi="Arial" w:cs="Arial"/>
              </w:rPr>
              <w:t>B1</w:t>
            </w:r>
          </w:p>
        </w:tc>
        <w:tc>
          <w:tcPr>
            <w:tcW w:w="6237" w:type="dxa"/>
            <w:vAlign w:val="center"/>
          </w:tcPr>
          <w:p w14:paraId="7A52E4C1" w14:textId="77777777" w:rsidR="0070538E" w:rsidRPr="001710A7" w:rsidRDefault="0070538E" w:rsidP="006707AC">
            <w:pPr>
              <w:ind w:right="-68"/>
              <w:rPr>
                <w:rFonts w:ascii="Arial" w:hAnsi="Arial" w:cs="Arial"/>
                <w:u w:val="single"/>
              </w:rPr>
            </w:pPr>
            <w:r w:rsidRPr="001710A7">
              <w:rPr>
                <w:rFonts w:ascii="Arial" w:hAnsi="Arial" w:cs="Arial"/>
                <w:u w:val="single"/>
              </w:rPr>
              <w:t>HALA H1 z urządzeniami:</w:t>
            </w:r>
          </w:p>
          <w:p w14:paraId="591EB753" w14:textId="77777777" w:rsidR="0070538E" w:rsidRPr="001710A7" w:rsidRDefault="0070538E" w:rsidP="006707AC">
            <w:pPr>
              <w:ind w:left="213" w:hanging="213"/>
              <w:rPr>
                <w:rFonts w:ascii="Arial" w:hAnsi="Arial" w:cs="Arial"/>
              </w:rPr>
            </w:pPr>
            <w:r w:rsidRPr="001710A7">
              <w:rPr>
                <w:rFonts w:ascii="Arial" w:hAnsi="Arial" w:cs="Arial"/>
              </w:rPr>
              <w:t xml:space="preserve">- </w:t>
            </w:r>
            <w:r w:rsidRPr="001710A7">
              <w:rPr>
                <w:rFonts w:ascii="Arial" w:hAnsi="Arial" w:cs="Arial"/>
              </w:rPr>
              <w:tab/>
              <w:t>komory do sezonowania płyt akumulatorowych – 14 szt.</w:t>
            </w:r>
          </w:p>
          <w:p w14:paraId="0A6BC4B2" w14:textId="77777777" w:rsidR="0070538E" w:rsidRPr="001710A7" w:rsidRDefault="0070538E" w:rsidP="006707AC">
            <w:pPr>
              <w:ind w:left="213" w:hanging="213"/>
              <w:rPr>
                <w:rFonts w:ascii="Arial" w:hAnsi="Arial" w:cs="Arial"/>
              </w:rPr>
            </w:pPr>
            <w:r w:rsidRPr="001710A7">
              <w:rPr>
                <w:rFonts w:ascii="Arial" w:hAnsi="Arial" w:cs="Arial"/>
              </w:rPr>
              <w:t>-</w:t>
            </w:r>
            <w:r w:rsidRPr="001710A7">
              <w:rPr>
                <w:rFonts w:ascii="Arial" w:hAnsi="Arial" w:cs="Arial"/>
              </w:rPr>
              <w:tab/>
              <w:t>wytwornica pary</w:t>
            </w:r>
          </w:p>
          <w:p w14:paraId="63659676" w14:textId="77777777" w:rsidR="0070538E" w:rsidRPr="001710A7" w:rsidRDefault="0070538E" w:rsidP="006707AC">
            <w:pPr>
              <w:ind w:left="213" w:hanging="213"/>
              <w:rPr>
                <w:rFonts w:ascii="Arial" w:hAnsi="Arial" w:cs="Arial"/>
              </w:rPr>
            </w:pPr>
            <w:r w:rsidRPr="001710A7">
              <w:rPr>
                <w:rFonts w:ascii="Arial" w:hAnsi="Arial" w:cs="Arial"/>
              </w:rPr>
              <w:t>-</w:t>
            </w:r>
            <w:r w:rsidRPr="001710A7">
              <w:rPr>
                <w:rFonts w:ascii="Arial" w:hAnsi="Arial" w:cs="Arial"/>
              </w:rPr>
              <w:tab/>
              <w:t>kompresor</w:t>
            </w:r>
          </w:p>
          <w:p w14:paraId="4B4A16BE" w14:textId="77777777" w:rsidR="0070538E" w:rsidRPr="001710A7" w:rsidRDefault="0070538E" w:rsidP="006707AC">
            <w:pPr>
              <w:ind w:left="213" w:hanging="213"/>
              <w:rPr>
                <w:rFonts w:ascii="Arial" w:hAnsi="Arial" w:cs="Arial"/>
              </w:rPr>
            </w:pPr>
            <w:r w:rsidRPr="001710A7">
              <w:rPr>
                <w:rFonts w:ascii="Arial" w:hAnsi="Arial" w:cs="Arial"/>
              </w:rPr>
              <w:t>-</w:t>
            </w:r>
            <w:r w:rsidRPr="001710A7">
              <w:rPr>
                <w:rFonts w:ascii="Arial" w:hAnsi="Arial" w:cs="Arial"/>
              </w:rPr>
              <w:tab/>
              <w:t>instalacja odkurzacza W1</w:t>
            </w:r>
          </w:p>
        </w:tc>
        <w:tc>
          <w:tcPr>
            <w:tcW w:w="992" w:type="dxa"/>
            <w:shd w:val="clear" w:color="auto" w:fill="auto"/>
            <w:vAlign w:val="center"/>
          </w:tcPr>
          <w:p w14:paraId="745743B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2CEF69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FAD3E41" w14:textId="77777777" w:rsidTr="006707AC">
        <w:trPr>
          <w:trHeight w:val="135"/>
        </w:trPr>
        <w:tc>
          <w:tcPr>
            <w:tcW w:w="993" w:type="dxa"/>
            <w:vAlign w:val="center"/>
          </w:tcPr>
          <w:p w14:paraId="140D844E" w14:textId="77777777" w:rsidR="0070538E" w:rsidRPr="001710A7" w:rsidRDefault="0070538E" w:rsidP="006707AC">
            <w:pPr>
              <w:jc w:val="center"/>
              <w:rPr>
                <w:rFonts w:ascii="Arial" w:hAnsi="Arial" w:cs="Arial"/>
              </w:rPr>
            </w:pPr>
            <w:r w:rsidRPr="001710A7">
              <w:rPr>
                <w:rFonts w:ascii="Arial" w:hAnsi="Arial" w:cs="Arial"/>
              </w:rPr>
              <w:t>B2</w:t>
            </w:r>
          </w:p>
        </w:tc>
        <w:tc>
          <w:tcPr>
            <w:tcW w:w="6237" w:type="dxa"/>
            <w:vAlign w:val="center"/>
          </w:tcPr>
          <w:p w14:paraId="65996E70" w14:textId="77777777" w:rsidR="0070538E" w:rsidRPr="001710A7" w:rsidRDefault="0070538E" w:rsidP="006707AC">
            <w:pPr>
              <w:ind w:right="-68"/>
              <w:rPr>
                <w:rFonts w:ascii="Arial" w:hAnsi="Arial" w:cs="Arial"/>
                <w:u w:val="single"/>
              </w:rPr>
            </w:pPr>
            <w:r w:rsidRPr="001710A7">
              <w:rPr>
                <w:rFonts w:ascii="Arial" w:hAnsi="Arial" w:cs="Arial"/>
                <w:u w:val="single"/>
              </w:rPr>
              <w:t>HALA H2 i H3 z urządzeniami:</w:t>
            </w:r>
          </w:p>
          <w:p w14:paraId="4A2EB12D" w14:textId="77777777" w:rsidR="0070538E" w:rsidRPr="001710A7" w:rsidRDefault="0070538E" w:rsidP="006707AC">
            <w:pPr>
              <w:pStyle w:val="Nagwek"/>
              <w:tabs>
                <w:tab w:val="clear" w:pos="4536"/>
                <w:tab w:val="clear" w:pos="9072"/>
                <w:tab w:val="left" w:pos="-567"/>
              </w:tabs>
              <w:ind w:left="213" w:hanging="213"/>
              <w:jc w:val="left"/>
              <w:rPr>
                <w:rFonts w:cs="Arial"/>
                <w:sz w:val="20"/>
              </w:rPr>
            </w:pPr>
            <w:r w:rsidRPr="001710A7">
              <w:rPr>
                <w:rFonts w:cs="Arial"/>
                <w:sz w:val="20"/>
              </w:rPr>
              <w:t xml:space="preserve">- </w:t>
            </w:r>
            <w:r w:rsidRPr="001710A7">
              <w:rPr>
                <w:rFonts w:cs="Arial"/>
                <w:sz w:val="20"/>
              </w:rPr>
              <w:tab/>
              <w:t>automaty do grawitacyjnego odlewania kratek – 6 szt.</w:t>
            </w:r>
          </w:p>
          <w:p w14:paraId="7C4FFA2A"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linie ekspandera (Teck Cominco) – 2 szt.</w:t>
            </w:r>
          </w:p>
          <w:p w14:paraId="233D0FE6"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linie montażowe L1-L4 – 4 szt.</w:t>
            </w:r>
          </w:p>
          <w:p w14:paraId="7897C118"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linie do pastowania płyt akumulatorowych – 4 szt.</w:t>
            </w:r>
          </w:p>
          <w:p w14:paraId="70D7AE0D"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mieszarki pasty – 2 szt.</w:t>
            </w:r>
          </w:p>
          <w:p w14:paraId="1D3D1E23"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maszyny do odlewania cel akumulatorowych – 4 szt.</w:t>
            </w:r>
          </w:p>
          <w:p w14:paraId="4CB9F078"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koperciarki – 6 szt.</w:t>
            </w:r>
          </w:p>
        </w:tc>
        <w:tc>
          <w:tcPr>
            <w:tcW w:w="992" w:type="dxa"/>
            <w:shd w:val="clear" w:color="auto" w:fill="auto"/>
            <w:vAlign w:val="center"/>
          </w:tcPr>
          <w:p w14:paraId="144AF793"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1B087CE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743C6B6" w14:textId="77777777" w:rsidTr="006707AC">
        <w:trPr>
          <w:trHeight w:val="105"/>
        </w:trPr>
        <w:tc>
          <w:tcPr>
            <w:tcW w:w="993" w:type="dxa"/>
            <w:vAlign w:val="center"/>
          </w:tcPr>
          <w:p w14:paraId="243A1942" w14:textId="77777777" w:rsidR="0070538E" w:rsidRPr="001710A7" w:rsidRDefault="0070538E" w:rsidP="006707AC">
            <w:pPr>
              <w:jc w:val="center"/>
              <w:rPr>
                <w:rFonts w:ascii="Arial" w:hAnsi="Arial" w:cs="Arial"/>
              </w:rPr>
            </w:pPr>
            <w:r w:rsidRPr="001710A7">
              <w:rPr>
                <w:rFonts w:ascii="Arial" w:hAnsi="Arial" w:cs="Arial"/>
              </w:rPr>
              <w:t>B3</w:t>
            </w:r>
          </w:p>
        </w:tc>
        <w:tc>
          <w:tcPr>
            <w:tcW w:w="6237" w:type="dxa"/>
            <w:vAlign w:val="center"/>
          </w:tcPr>
          <w:p w14:paraId="63E7C40E" w14:textId="77777777" w:rsidR="0070538E" w:rsidRPr="001710A7" w:rsidRDefault="0070538E" w:rsidP="006707AC">
            <w:pPr>
              <w:ind w:right="-68"/>
              <w:rPr>
                <w:rFonts w:ascii="Arial" w:hAnsi="Arial" w:cs="Arial"/>
                <w:u w:val="single"/>
              </w:rPr>
            </w:pPr>
            <w:r w:rsidRPr="001710A7">
              <w:rPr>
                <w:rFonts w:ascii="Arial" w:hAnsi="Arial" w:cs="Arial"/>
                <w:u w:val="single"/>
              </w:rPr>
              <w:t>HALA H5 z urządzeniami:</w:t>
            </w:r>
          </w:p>
          <w:p w14:paraId="4D592713" w14:textId="77777777" w:rsidR="0070538E" w:rsidRPr="001710A7" w:rsidRDefault="0070538E" w:rsidP="006707AC">
            <w:pPr>
              <w:ind w:left="213" w:hanging="213"/>
              <w:rPr>
                <w:rFonts w:ascii="Arial" w:hAnsi="Arial" w:cs="Arial"/>
              </w:rPr>
            </w:pPr>
            <w:r w:rsidRPr="001710A7">
              <w:rPr>
                <w:rFonts w:ascii="Arial" w:hAnsi="Arial" w:cs="Arial"/>
              </w:rPr>
              <w:t>-</w:t>
            </w:r>
            <w:r w:rsidRPr="001710A7">
              <w:rPr>
                <w:rFonts w:ascii="Arial" w:hAnsi="Arial" w:cs="Arial"/>
              </w:rPr>
              <w:tab/>
              <w:t>stanowisko ładowania akumulatorów – ładownia powietrzna</w:t>
            </w:r>
          </w:p>
        </w:tc>
        <w:tc>
          <w:tcPr>
            <w:tcW w:w="992" w:type="dxa"/>
            <w:shd w:val="clear" w:color="auto" w:fill="auto"/>
            <w:vAlign w:val="center"/>
          </w:tcPr>
          <w:p w14:paraId="703CE382"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AF0E9BC"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624A73ED" w14:textId="77777777" w:rsidTr="006707AC">
        <w:trPr>
          <w:trHeight w:val="110"/>
        </w:trPr>
        <w:tc>
          <w:tcPr>
            <w:tcW w:w="993" w:type="dxa"/>
            <w:vAlign w:val="center"/>
          </w:tcPr>
          <w:p w14:paraId="3E2AFFDF" w14:textId="77777777" w:rsidR="0070538E" w:rsidRPr="001710A7" w:rsidRDefault="0070538E" w:rsidP="006707AC">
            <w:pPr>
              <w:jc w:val="center"/>
              <w:rPr>
                <w:rFonts w:ascii="Arial" w:hAnsi="Arial" w:cs="Arial"/>
              </w:rPr>
            </w:pPr>
            <w:r w:rsidRPr="001710A7">
              <w:rPr>
                <w:rFonts w:ascii="Arial" w:hAnsi="Arial" w:cs="Arial"/>
              </w:rPr>
              <w:t>B4</w:t>
            </w:r>
          </w:p>
        </w:tc>
        <w:tc>
          <w:tcPr>
            <w:tcW w:w="6237" w:type="dxa"/>
            <w:vAlign w:val="center"/>
          </w:tcPr>
          <w:p w14:paraId="12A6D9FE" w14:textId="77777777" w:rsidR="0070538E" w:rsidRPr="001710A7" w:rsidRDefault="0070538E" w:rsidP="006707AC">
            <w:pPr>
              <w:pStyle w:val="Nagwek"/>
              <w:tabs>
                <w:tab w:val="clear" w:pos="4536"/>
                <w:tab w:val="clear" w:pos="9072"/>
                <w:tab w:val="left" w:pos="-709"/>
              </w:tabs>
              <w:ind w:left="213" w:hanging="213"/>
              <w:jc w:val="left"/>
              <w:rPr>
                <w:rFonts w:cs="Arial"/>
                <w:sz w:val="20"/>
                <w:u w:val="single"/>
              </w:rPr>
            </w:pPr>
            <w:r w:rsidRPr="001710A7">
              <w:rPr>
                <w:rFonts w:cs="Arial"/>
                <w:sz w:val="20"/>
                <w:u w:val="single"/>
              </w:rPr>
              <w:t>HALA H6 i H6a z urządzeniami:</w:t>
            </w:r>
          </w:p>
          <w:p w14:paraId="26059FCB" w14:textId="77777777" w:rsidR="0070538E" w:rsidRPr="001710A7" w:rsidRDefault="0070538E" w:rsidP="006707AC">
            <w:pPr>
              <w:pStyle w:val="Nagwek"/>
              <w:tabs>
                <w:tab w:val="clear" w:pos="4536"/>
                <w:tab w:val="clear" w:pos="9072"/>
                <w:tab w:val="left" w:pos="-567"/>
              </w:tabs>
              <w:ind w:left="213" w:hanging="213"/>
              <w:jc w:val="left"/>
              <w:rPr>
                <w:rFonts w:cs="Arial"/>
                <w:sz w:val="20"/>
              </w:rPr>
            </w:pPr>
            <w:r w:rsidRPr="001710A7">
              <w:rPr>
                <w:rFonts w:cs="Arial"/>
                <w:sz w:val="20"/>
              </w:rPr>
              <w:t xml:space="preserve">- </w:t>
            </w:r>
            <w:r w:rsidRPr="001710A7">
              <w:rPr>
                <w:rFonts w:cs="Arial"/>
                <w:sz w:val="20"/>
              </w:rPr>
              <w:tab/>
              <w:t>formacja wannowa</w:t>
            </w:r>
          </w:p>
          <w:p w14:paraId="40D00344"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pomieszczenie rozdzielni elektroenergetycznej</w:t>
            </w:r>
          </w:p>
          <w:p w14:paraId="071A1D5A"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zespół prostowników DIGITRON – 2 szt.</w:t>
            </w:r>
          </w:p>
          <w:p w14:paraId="0FE4AA6A"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zespół prostowników EMA – 4 szt.</w:t>
            </w:r>
          </w:p>
          <w:p w14:paraId="526A5822"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wanny – 10 szt.</w:t>
            </w:r>
          </w:p>
        </w:tc>
        <w:tc>
          <w:tcPr>
            <w:tcW w:w="992" w:type="dxa"/>
            <w:shd w:val="clear" w:color="auto" w:fill="auto"/>
            <w:vAlign w:val="center"/>
          </w:tcPr>
          <w:p w14:paraId="54C3EFF6"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BD9818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6FAC076" w14:textId="77777777" w:rsidTr="006707AC">
        <w:trPr>
          <w:trHeight w:val="80"/>
        </w:trPr>
        <w:tc>
          <w:tcPr>
            <w:tcW w:w="993" w:type="dxa"/>
            <w:vAlign w:val="center"/>
          </w:tcPr>
          <w:p w14:paraId="5D4E3652" w14:textId="77777777" w:rsidR="0070538E" w:rsidRPr="001710A7" w:rsidRDefault="0070538E" w:rsidP="006707AC">
            <w:pPr>
              <w:jc w:val="center"/>
              <w:rPr>
                <w:rFonts w:ascii="Arial" w:hAnsi="Arial" w:cs="Arial"/>
              </w:rPr>
            </w:pPr>
            <w:r w:rsidRPr="001710A7">
              <w:rPr>
                <w:rFonts w:ascii="Arial" w:hAnsi="Arial" w:cs="Arial"/>
              </w:rPr>
              <w:t>B5</w:t>
            </w:r>
          </w:p>
        </w:tc>
        <w:tc>
          <w:tcPr>
            <w:tcW w:w="6237" w:type="dxa"/>
            <w:vAlign w:val="center"/>
          </w:tcPr>
          <w:p w14:paraId="1C86BEDC" w14:textId="77777777" w:rsidR="0070538E" w:rsidRPr="001710A7" w:rsidRDefault="0070538E" w:rsidP="006707AC">
            <w:pPr>
              <w:ind w:right="-68"/>
              <w:rPr>
                <w:rFonts w:ascii="Arial" w:hAnsi="Arial" w:cs="Arial"/>
                <w:u w:val="single"/>
              </w:rPr>
            </w:pPr>
            <w:r w:rsidRPr="001710A7">
              <w:rPr>
                <w:rFonts w:ascii="Arial" w:hAnsi="Arial" w:cs="Arial"/>
                <w:u w:val="single"/>
              </w:rPr>
              <w:t>HALA H7 z urządzeniami:</w:t>
            </w:r>
          </w:p>
          <w:p w14:paraId="7854B3F1"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linia produkcji proszku EOS – 2 szt.</w:t>
            </w:r>
          </w:p>
          <w:p w14:paraId="64882354"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odlewarka – 2 szt.</w:t>
            </w:r>
          </w:p>
          <w:p w14:paraId="55C0343E"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linie konfekcjonujące – 4 szt.</w:t>
            </w:r>
          </w:p>
          <w:p w14:paraId="49A1097C" w14:textId="77777777" w:rsidR="0070538E" w:rsidRPr="001710A7" w:rsidRDefault="0070538E" w:rsidP="006707AC">
            <w:pPr>
              <w:pStyle w:val="Nagwek"/>
              <w:tabs>
                <w:tab w:val="clear" w:pos="4536"/>
                <w:tab w:val="clear" w:pos="9072"/>
                <w:tab w:val="left" w:pos="-709"/>
              </w:tabs>
              <w:ind w:left="213" w:hanging="213"/>
              <w:jc w:val="left"/>
            </w:pPr>
            <w:r w:rsidRPr="001710A7">
              <w:rPr>
                <w:rFonts w:cs="Arial"/>
                <w:sz w:val="20"/>
              </w:rPr>
              <w:t>-</w:t>
            </w:r>
            <w:r w:rsidRPr="001710A7">
              <w:rPr>
                <w:rFonts w:cs="Arial"/>
                <w:sz w:val="20"/>
              </w:rPr>
              <w:tab/>
              <w:t>linia produkcji elektrolitu</w:t>
            </w:r>
          </w:p>
        </w:tc>
        <w:tc>
          <w:tcPr>
            <w:tcW w:w="992" w:type="dxa"/>
            <w:shd w:val="clear" w:color="auto" w:fill="auto"/>
            <w:vAlign w:val="center"/>
          </w:tcPr>
          <w:p w14:paraId="41F5C784"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CF3FB42"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8DA3713" w14:textId="77777777" w:rsidTr="006707AC">
        <w:trPr>
          <w:trHeight w:val="135"/>
        </w:trPr>
        <w:tc>
          <w:tcPr>
            <w:tcW w:w="993" w:type="dxa"/>
            <w:vAlign w:val="center"/>
          </w:tcPr>
          <w:p w14:paraId="5CB62C28" w14:textId="77777777" w:rsidR="0070538E" w:rsidRPr="001710A7" w:rsidRDefault="0070538E" w:rsidP="006707AC">
            <w:pPr>
              <w:jc w:val="center"/>
              <w:rPr>
                <w:rFonts w:ascii="Arial" w:hAnsi="Arial" w:cs="Arial"/>
              </w:rPr>
            </w:pPr>
            <w:r w:rsidRPr="001710A7">
              <w:rPr>
                <w:rFonts w:ascii="Arial" w:hAnsi="Arial" w:cs="Arial"/>
              </w:rPr>
              <w:t>B6</w:t>
            </w:r>
          </w:p>
        </w:tc>
        <w:tc>
          <w:tcPr>
            <w:tcW w:w="6237" w:type="dxa"/>
            <w:vAlign w:val="center"/>
          </w:tcPr>
          <w:p w14:paraId="53C8EAB3" w14:textId="77777777" w:rsidR="0070538E" w:rsidRPr="001710A7" w:rsidRDefault="0070538E" w:rsidP="006707AC">
            <w:pPr>
              <w:ind w:right="-68"/>
              <w:rPr>
                <w:rFonts w:ascii="Arial" w:hAnsi="Arial" w:cs="Arial"/>
                <w:u w:val="single"/>
              </w:rPr>
            </w:pPr>
            <w:r w:rsidRPr="001710A7">
              <w:rPr>
                <w:rFonts w:ascii="Arial" w:hAnsi="Arial" w:cs="Arial"/>
                <w:u w:val="single"/>
              </w:rPr>
              <w:t>HALA H9 z urządzeniami:</w:t>
            </w:r>
          </w:p>
          <w:p w14:paraId="5DE0ABA5" w14:textId="77777777" w:rsidR="0070538E" w:rsidRPr="001710A7" w:rsidRDefault="0070538E" w:rsidP="006707AC">
            <w:pPr>
              <w:pStyle w:val="Nagwek"/>
              <w:tabs>
                <w:tab w:val="clear" w:pos="4536"/>
                <w:tab w:val="clear" w:pos="9072"/>
                <w:tab w:val="left" w:pos="-709"/>
              </w:tabs>
              <w:ind w:left="213" w:hanging="213"/>
              <w:jc w:val="left"/>
              <w:rPr>
                <w:rFonts w:cs="Arial"/>
                <w:sz w:val="20"/>
              </w:rPr>
            </w:pPr>
            <w:r w:rsidRPr="001710A7">
              <w:rPr>
                <w:rFonts w:cs="Arial"/>
                <w:sz w:val="20"/>
              </w:rPr>
              <w:t>-</w:t>
            </w:r>
            <w:r w:rsidRPr="001710A7">
              <w:rPr>
                <w:rFonts w:cs="Arial"/>
                <w:sz w:val="20"/>
              </w:rPr>
              <w:tab/>
              <w:t>moduły do formacji akumulatorów z recyrkulacją kwasu – 5 szt.</w:t>
            </w:r>
          </w:p>
          <w:p w14:paraId="0F25B1E2" w14:textId="77777777" w:rsidR="0070538E" w:rsidRPr="001710A7" w:rsidRDefault="0070538E" w:rsidP="006707AC">
            <w:pPr>
              <w:pStyle w:val="Nagwek"/>
              <w:tabs>
                <w:tab w:val="clear" w:pos="4536"/>
                <w:tab w:val="clear" w:pos="9072"/>
                <w:tab w:val="left" w:pos="-709"/>
              </w:tabs>
              <w:ind w:left="213" w:hanging="213"/>
              <w:jc w:val="left"/>
            </w:pPr>
            <w:r w:rsidRPr="001710A7">
              <w:rPr>
                <w:rFonts w:cs="Arial"/>
                <w:sz w:val="20"/>
              </w:rPr>
              <w:t>-</w:t>
            </w:r>
            <w:r w:rsidRPr="001710A7">
              <w:rPr>
                <w:rFonts w:cs="Arial"/>
                <w:sz w:val="20"/>
              </w:rPr>
              <w:tab/>
              <w:t>wanny – 20 szt.</w:t>
            </w:r>
          </w:p>
        </w:tc>
        <w:tc>
          <w:tcPr>
            <w:tcW w:w="992" w:type="dxa"/>
            <w:shd w:val="clear" w:color="auto" w:fill="auto"/>
            <w:vAlign w:val="center"/>
          </w:tcPr>
          <w:p w14:paraId="3425F5E2"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F569D38"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7719B13" w14:textId="77777777" w:rsidTr="006707AC">
        <w:trPr>
          <w:trHeight w:val="135"/>
        </w:trPr>
        <w:tc>
          <w:tcPr>
            <w:tcW w:w="993" w:type="dxa"/>
            <w:vAlign w:val="center"/>
          </w:tcPr>
          <w:p w14:paraId="567FA38D" w14:textId="77777777" w:rsidR="0070538E" w:rsidRPr="001710A7" w:rsidRDefault="0070538E" w:rsidP="006707AC">
            <w:pPr>
              <w:jc w:val="center"/>
              <w:rPr>
                <w:rFonts w:ascii="Arial" w:hAnsi="Arial" w:cs="Arial"/>
              </w:rPr>
            </w:pPr>
            <w:r w:rsidRPr="001710A7">
              <w:rPr>
                <w:rFonts w:ascii="Arial" w:hAnsi="Arial" w:cs="Arial"/>
              </w:rPr>
              <w:t>B7</w:t>
            </w:r>
          </w:p>
        </w:tc>
        <w:tc>
          <w:tcPr>
            <w:tcW w:w="6237" w:type="dxa"/>
            <w:vAlign w:val="center"/>
          </w:tcPr>
          <w:p w14:paraId="79B23548" w14:textId="77777777" w:rsidR="0070538E" w:rsidRPr="001710A7" w:rsidRDefault="0070538E" w:rsidP="006707AC">
            <w:pPr>
              <w:ind w:right="-68"/>
              <w:rPr>
                <w:rFonts w:ascii="Arial" w:hAnsi="Arial" w:cs="Arial"/>
                <w:u w:val="single"/>
              </w:rPr>
            </w:pPr>
            <w:r w:rsidRPr="001710A7">
              <w:rPr>
                <w:rFonts w:ascii="Arial" w:hAnsi="Arial" w:cs="Arial"/>
                <w:u w:val="single"/>
              </w:rPr>
              <w:t>HALA H10 z urządzeniami:</w:t>
            </w:r>
          </w:p>
          <w:p w14:paraId="44B2FBEC" w14:textId="77777777" w:rsidR="0070538E" w:rsidRPr="001710A7" w:rsidRDefault="0070538E" w:rsidP="006707AC">
            <w:pPr>
              <w:ind w:right="-68"/>
              <w:rPr>
                <w:rFonts w:ascii="Arial" w:hAnsi="Arial" w:cs="Arial"/>
              </w:rPr>
            </w:pPr>
            <w:r w:rsidRPr="001710A7">
              <w:rPr>
                <w:rFonts w:ascii="Arial" w:hAnsi="Arial" w:cs="Arial"/>
              </w:rPr>
              <w:t>- linie montażu akumulatorów – 4 szt.</w:t>
            </w:r>
          </w:p>
          <w:p w14:paraId="217774D0" w14:textId="77777777" w:rsidR="0070538E" w:rsidRPr="001710A7" w:rsidRDefault="0070538E" w:rsidP="006707AC">
            <w:pPr>
              <w:ind w:right="-68"/>
              <w:rPr>
                <w:rFonts w:ascii="Arial" w:hAnsi="Arial" w:cs="Arial"/>
              </w:rPr>
            </w:pPr>
            <w:r w:rsidRPr="001710A7">
              <w:rPr>
                <w:rFonts w:ascii="Arial" w:hAnsi="Arial" w:cs="Arial"/>
              </w:rPr>
              <w:t>- obszar formacji wannowej</w:t>
            </w:r>
          </w:p>
        </w:tc>
        <w:tc>
          <w:tcPr>
            <w:tcW w:w="992" w:type="dxa"/>
            <w:shd w:val="clear" w:color="auto" w:fill="auto"/>
            <w:vAlign w:val="center"/>
          </w:tcPr>
          <w:p w14:paraId="7EC90E80"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23E3486"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0A64D9F" w14:textId="77777777" w:rsidTr="006707AC">
        <w:trPr>
          <w:trHeight w:val="135"/>
        </w:trPr>
        <w:tc>
          <w:tcPr>
            <w:tcW w:w="993" w:type="dxa"/>
            <w:vAlign w:val="center"/>
          </w:tcPr>
          <w:p w14:paraId="4C56E9B1" w14:textId="77777777" w:rsidR="0070538E" w:rsidRPr="001710A7" w:rsidRDefault="0070538E" w:rsidP="006707AC">
            <w:pPr>
              <w:jc w:val="center"/>
              <w:rPr>
                <w:rFonts w:ascii="Arial" w:hAnsi="Arial" w:cs="Arial"/>
              </w:rPr>
            </w:pPr>
            <w:r w:rsidRPr="001710A7">
              <w:rPr>
                <w:rFonts w:ascii="Arial" w:hAnsi="Arial" w:cs="Arial"/>
              </w:rPr>
              <w:t>B8</w:t>
            </w:r>
          </w:p>
        </w:tc>
        <w:tc>
          <w:tcPr>
            <w:tcW w:w="6237" w:type="dxa"/>
            <w:vAlign w:val="center"/>
          </w:tcPr>
          <w:p w14:paraId="3D500836" w14:textId="77777777" w:rsidR="0070538E" w:rsidRPr="001710A7" w:rsidRDefault="0070538E" w:rsidP="006707AC">
            <w:pPr>
              <w:ind w:right="-68"/>
              <w:rPr>
                <w:rFonts w:ascii="Arial" w:hAnsi="Arial" w:cs="Arial"/>
              </w:rPr>
            </w:pPr>
            <w:r w:rsidRPr="001710A7">
              <w:rPr>
                <w:rFonts w:ascii="Arial" w:hAnsi="Arial" w:cs="Arial"/>
              </w:rPr>
              <w:t>Podczyszczalnia ścieków technologicznych</w:t>
            </w:r>
          </w:p>
        </w:tc>
        <w:tc>
          <w:tcPr>
            <w:tcW w:w="992" w:type="dxa"/>
            <w:shd w:val="clear" w:color="auto" w:fill="auto"/>
            <w:vAlign w:val="center"/>
          </w:tcPr>
          <w:p w14:paraId="4257E273"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0971FA8"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1F0FDE80" w14:textId="77777777" w:rsidTr="006707AC">
        <w:tc>
          <w:tcPr>
            <w:tcW w:w="9072" w:type="dxa"/>
            <w:gridSpan w:val="4"/>
            <w:vAlign w:val="center"/>
          </w:tcPr>
          <w:p w14:paraId="06FC7B39" w14:textId="77777777" w:rsidR="0070538E" w:rsidRPr="001710A7" w:rsidRDefault="0070538E" w:rsidP="006707AC">
            <w:pPr>
              <w:jc w:val="center"/>
              <w:rPr>
                <w:rFonts w:ascii="Arial" w:hAnsi="Arial" w:cs="Arial"/>
              </w:rPr>
            </w:pPr>
            <w:r w:rsidRPr="001710A7">
              <w:rPr>
                <w:rFonts w:ascii="Arial" w:hAnsi="Arial" w:cs="Arial"/>
              </w:rPr>
              <w:t>Źródła typu „PUNKTOWEGO”</w:t>
            </w:r>
          </w:p>
        </w:tc>
      </w:tr>
      <w:tr w:rsidR="00314C8D" w:rsidRPr="001710A7" w14:paraId="3889EBAF" w14:textId="77777777" w:rsidTr="006707AC">
        <w:trPr>
          <w:trHeight w:val="257"/>
        </w:trPr>
        <w:tc>
          <w:tcPr>
            <w:tcW w:w="993" w:type="dxa"/>
            <w:vAlign w:val="center"/>
          </w:tcPr>
          <w:p w14:paraId="3ED79A99" w14:textId="77777777" w:rsidR="0070538E" w:rsidRPr="001710A7" w:rsidRDefault="0070538E" w:rsidP="006707AC">
            <w:pPr>
              <w:jc w:val="center"/>
              <w:rPr>
                <w:rFonts w:ascii="Arial" w:hAnsi="Arial" w:cs="Arial"/>
              </w:rPr>
            </w:pPr>
            <w:r w:rsidRPr="001710A7">
              <w:rPr>
                <w:rFonts w:ascii="Arial" w:hAnsi="Arial" w:cs="Arial"/>
              </w:rPr>
              <w:t>P1</w:t>
            </w:r>
          </w:p>
        </w:tc>
        <w:tc>
          <w:tcPr>
            <w:tcW w:w="6237" w:type="dxa"/>
          </w:tcPr>
          <w:p w14:paraId="7052A35A"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Wyrzut powietrza z tłumikiem akustycznym na wylocie (Wentylacja stanowisk dwóch koperciarek, odlewarki COS z piecem elektrycznym, linii montażowej akumulatorów), zlokalizowany na dachu hali H1 na wysokości 12,5 m</w:t>
            </w:r>
          </w:p>
        </w:tc>
        <w:tc>
          <w:tcPr>
            <w:tcW w:w="992" w:type="dxa"/>
            <w:shd w:val="clear" w:color="auto" w:fill="auto"/>
            <w:vAlign w:val="center"/>
          </w:tcPr>
          <w:p w14:paraId="2D51AC08"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1417DF5"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DE37CA8" w14:textId="77777777" w:rsidTr="006707AC">
        <w:trPr>
          <w:trHeight w:val="261"/>
        </w:trPr>
        <w:tc>
          <w:tcPr>
            <w:tcW w:w="993" w:type="dxa"/>
            <w:vAlign w:val="center"/>
          </w:tcPr>
          <w:p w14:paraId="1E235D96" w14:textId="77777777" w:rsidR="0070538E" w:rsidRPr="001710A7" w:rsidRDefault="0070538E" w:rsidP="006707AC">
            <w:pPr>
              <w:jc w:val="center"/>
              <w:rPr>
                <w:rFonts w:ascii="Arial" w:hAnsi="Arial" w:cs="Arial"/>
              </w:rPr>
            </w:pPr>
            <w:r w:rsidRPr="001710A7">
              <w:rPr>
                <w:rFonts w:ascii="Arial" w:hAnsi="Arial" w:cs="Arial"/>
              </w:rPr>
              <w:t>P1a</w:t>
            </w:r>
          </w:p>
        </w:tc>
        <w:tc>
          <w:tcPr>
            <w:tcW w:w="6237" w:type="dxa"/>
          </w:tcPr>
          <w:p w14:paraId="4DCA0222" w14:textId="77777777" w:rsidR="0070538E" w:rsidRPr="001710A7" w:rsidRDefault="0070538E" w:rsidP="006707AC">
            <w:pPr>
              <w:tabs>
                <w:tab w:val="num" w:pos="567"/>
              </w:tabs>
              <w:rPr>
                <w:rFonts w:ascii="Arial" w:hAnsi="Arial" w:cs="Arial"/>
                <w:lang w:eastAsia="en-US"/>
              </w:rPr>
            </w:pPr>
            <w:r w:rsidRPr="001710A7">
              <w:rPr>
                <w:rFonts w:ascii="Arial" w:hAnsi="Arial" w:cs="Arial"/>
                <w:lang w:eastAsia="en-US"/>
              </w:rPr>
              <w:t>Wentylator filtra w obudowie dźwiękochłonnej, zlokalizowany na wysokości 4 m</w:t>
            </w:r>
          </w:p>
        </w:tc>
        <w:tc>
          <w:tcPr>
            <w:tcW w:w="992" w:type="dxa"/>
            <w:shd w:val="clear" w:color="auto" w:fill="auto"/>
            <w:vAlign w:val="center"/>
          </w:tcPr>
          <w:p w14:paraId="59C0A67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EC02F4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54BA1658" w14:textId="77777777" w:rsidTr="006707AC">
        <w:trPr>
          <w:trHeight w:val="261"/>
        </w:trPr>
        <w:tc>
          <w:tcPr>
            <w:tcW w:w="993" w:type="dxa"/>
            <w:vAlign w:val="center"/>
          </w:tcPr>
          <w:p w14:paraId="5B321125" w14:textId="77777777" w:rsidR="0070538E" w:rsidRPr="001710A7" w:rsidRDefault="0070538E" w:rsidP="006707AC">
            <w:pPr>
              <w:jc w:val="center"/>
              <w:rPr>
                <w:rFonts w:ascii="Arial" w:hAnsi="Arial" w:cs="Arial"/>
              </w:rPr>
            </w:pPr>
            <w:r w:rsidRPr="001710A7">
              <w:rPr>
                <w:rFonts w:ascii="Arial" w:hAnsi="Arial" w:cs="Arial"/>
              </w:rPr>
              <w:lastRenderedPageBreak/>
              <w:t>P2</w:t>
            </w:r>
          </w:p>
        </w:tc>
        <w:tc>
          <w:tcPr>
            <w:tcW w:w="6237" w:type="dxa"/>
          </w:tcPr>
          <w:p w14:paraId="2AC8A9A9" w14:textId="77777777" w:rsidR="0070538E" w:rsidRPr="001710A7" w:rsidRDefault="0070538E" w:rsidP="006707AC">
            <w:pPr>
              <w:tabs>
                <w:tab w:val="num" w:pos="567"/>
              </w:tabs>
              <w:rPr>
                <w:rFonts w:ascii="Arial" w:hAnsi="Arial" w:cs="Arial"/>
                <w:lang w:eastAsia="en-US"/>
              </w:rPr>
            </w:pPr>
            <w:r w:rsidRPr="001710A7">
              <w:rPr>
                <w:rFonts w:ascii="Arial" w:hAnsi="Arial" w:cs="Arial"/>
                <w:lang w:eastAsia="en-US"/>
              </w:rPr>
              <w:t>Wyrzut powietrza (wentylacja stanowisk mieszarki pasty i paściarek), zlokalizowany na zewnątrz hali H1 przy elewacji północnej na wysokości 15 m</w:t>
            </w:r>
          </w:p>
        </w:tc>
        <w:tc>
          <w:tcPr>
            <w:tcW w:w="992" w:type="dxa"/>
            <w:shd w:val="clear" w:color="auto" w:fill="auto"/>
            <w:vAlign w:val="center"/>
          </w:tcPr>
          <w:p w14:paraId="6F217D7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2D79D4A"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8552734" w14:textId="77777777" w:rsidTr="006707AC">
        <w:tc>
          <w:tcPr>
            <w:tcW w:w="993" w:type="dxa"/>
            <w:vAlign w:val="center"/>
          </w:tcPr>
          <w:p w14:paraId="01F80E8E" w14:textId="77777777" w:rsidR="0070538E" w:rsidRPr="001710A7" w:rsidRDefault="0070538E" w:rsidP="006707AC">
            <w:pPr>
              <w:jc w:val="center"/>
              <w:rPr>
                <w:rFonts w:ascii="Arial" w:hAnsi="Arial" w:cs="Arial"/>
              </w:rPr>
            </w:pPr>
            <w:r w:rsidRPr="001710A7">
              <w:rPr>
                <w:rFonts w:ascii="Arial" w:hAnsi="Arial" w:cs="Arial"/>
              </w:rPr>
              <w:t>P3-P4</w:t>
            </w:r>
          </w:p>
        </w:tc>
        <w:tc>
          <w:tcPr>
            <w:tcW w:w="6237" w:type="dxa"/>
          </w:tcPr>
          <w:p w14:paraId="2453163C" w14:textId="77777777" w:rsidR="0070538E" w:rsidRPr="001710A7" w:rsidRDefault="0070538E" w:rsidP="006707AC">
            <w:pPr>
              <w:tabs>
                <w:tab w:val="num" w:pos="567"/>
              </w:tabs>
              <w:rPr>
                <w:rFonts w:ascii="Arial" w:hAnsi="Arial" w:cs="Arial"/>
                <w:lang w:eastAsia="en-US"/>
              </w:rPr>
            </w:pPr>
            <w:r w:rsidRPr="001710A7">
              <w:rPr>
                <w:rFonts w:ascii="Arial" w:hAnsi="Arial" w:cs="Arial"/>
                <w:lang w:eastAsia="en-US"/>
              </w:rPr>
              <w:t>Wentylatory dachowe wyciągowe typu WD-315 – 2 szt., zlokalizowane na dachu hali H1 na wysokości 12,5 m</w:t>
            </w:r>
          </w:p>
        </w:tc>
        <w:tc>
          <w:tcPr>
            <w:tcW w:w="992" w:type="dxa"/>
            <w:shd w:val="clear" w:color="auto" w:fill="auto"/>
            <w:vAlign w:val="center"/>
          </w:tcPr>
          <w:p w14:paraId="2288BB91"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29063E4"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662A5EF4" w14:textId="77777777" w:rsidTr="006707AC">
        <w:tc>
          <w:tcPr>
            <w:tcW w:w="993" w:type="dxa"/>
            <w:vAlign w:val="center"/>
          </w:tcPr>
          <w:p w14:paraId="65CDB5A7" w14:textId="77777777" w:rsidR="0070538E" w:rsidRPr="001710A7" w:rsidRDefault="0070538E" w:rsidP="006707AC">
            <w:pPr>
              <w:jc w:val="center"/>
              <w:rPr>
                <w:rFonts w:ascii="Arial" w:hAnsi="Arial" w:cs="Arial"/>
              </w:rPr>
            </w:pPr>
            <w:r w:rsidRPr="001710A7">
              <w:rPr>
                <w:rFonts w:ascii="Arial" w:hAnsi="Arial" w:cs="Arial"/>
              </w:rPr>
              <w:t>P5-P6</w:t>
            </w:r>
          </w:p>
        </w:tc>
        <w:tc>
          <w:tcPr>
            <w:tcW w:w="6237" w:type="dxa"/>
          </w:tcPr>
          <w:p w14:paraId="1FBEB79D" w14:textId="77777777" w:rsidR="0070538E" w:rsidRPr="001710A7" w:rsidRDefault="0070538E" w:rsidP="006707AC">
            <w:pPr>
              <w:tabs>
                <w:tab w:val="num" w:pos="567"/>
              </w:tabs>
              <w:rPr>
                <w:rFonts w:ascii="Arial" w:hAnsi="Arial" w:cs="Arial"/>
                <w:lang w:eastAsia="en-US"/>
              </w:rPr>
            </w:pPr>
            <w:r w:rsidRPr="001710A7">
              <w:rPr>
                <w:rFonts w:ascii="Arial" w:hAnsi="Arial" w:cs="Arial"/>
                <w:lang w:eastAsia="en-US"/>
              </w:rPr>
              <w:t>Centrale wentylacyjne nawiewno-wywiewne – 2 szt., zlokalizowane na dachu hali H1 na wysokości 12,5 m</w:t>
            </w:r>
          </w:p>
        </w:tc>
        <w:tc>
          <w:tcPr>
            <w:tcW w:w="992" w:type="dxa"/>
            <w:shd w:val="clear" w:color="auto" w:fill="auto"/>
            <w:vAlign w:val="center"/>
          </w:tcPr>
          <w:p w14:paraId="7296C3B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1CE05BB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7E82DC9" w14:textId="77777777" w:rsidTr="006707AC">
        <w:tc>
          <w:tcPr>
            <w:tcW w:w="993" w:type="dxa"/>
            <w:vAlign w:val="center"/>
          </w:tcPr>
          <w:p w14:paraId="0289A5B0" w14:textId="77777777" w:rsidR="0070538E" w:rsidRPr="001710A7" w:rsidRDefault="0070538E" w:rsidP="006707AC">
            <w:pPr>
              <w:jc w:val="center"/>
              <w:rPr>
                <w:rFonts w:ascii="Arial" w:hAnsi="Arial" w:cs="Arial"/>
              </w:rPr>
            </w:pPr>
            <w:r w:rsidRPr="001710A7">
              <w:rPr>
                <w:rFonts w:ascii="Arial" w:hAnsi="Arial" w:cs="Arial"/>
              </w:rPr>
              <w:t>P7-P8</w:t>
            </w:r>
          </w:p>
        </w:tc>
        <w:tc>
          <w:tcPr>
            <w:tcW w:w="6237" w:type="dxa"/>
          </w:tcPr>
          <w:p w14:paraId="75A60BC1" w14:textId="77777777" w:rsidR="0070538E" w:rsidRPr="001710A7" w:rsidRDefault="0070538E" w:rsidP="006707AC">
            <w:pPr>
              <w:tabs>
                <w:tab w:val="num" w:pos="851"/>
              </w:tabs>
              <w:rPr>
                <w:rFonts w:ascii="Arial" w:hAnsi="Arial" w:cs="Arial"/>
                <w:lang w:eastAsia="en-US"/>
              </w:rPr>
            </w:pPr>
            <w:r w:rsidRPr="001710A7">
              <w:rPr>
                <w:rFonts w:ascii="Arial" w:hAnsi="Arial" w:cs="Arial"/>
                <w:lang w:eastAsia="en-US"/>
              </w:rPr>
              <w:t xml:space="preserve">Wyrzuty powietrza (wentylacja z tuneli suszących płyty) – 2 szt., zlokalizowane na dachu hali H1 na wysokości </w:t>
            </w:r>
            <w:smartTag w:uri="urn:schemas-microsoft-com:office:smarttags" w:element="metricconverter">
              <w:smartTagPr>
                <w:attr w:name="ProductID" w:val="12,5 m"/>
              </w:smartTagPr>
              <w:r w:rsidRPr="001710A7">
                <w:rPr>
                  <w:rFonts w:ascii="Arial" w:hAnsi="Arial" w:cs="Arial"/>
                  <w:lang w:eastAsia="en-US"/>
                </w:rPr>
                <w:t>12,5 m</w:t>
              </w:r>
            </w:smartTag>
          </w:p>
        </w:tc>
        <w:tc>
          <w:tcPr>
            <w:tcW w:w="992" w:type="dxa"/>
            <w:shd w:val="clear" w:color="auto" w:fill="auto"/>
            <w:vAlign w:val="center"/>
          </w:tcPr>
          <w:p w14:paraId="7E1DDB81"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A7AE676"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EF465C2" w14:textId="77777777" w:rsidTr="006707AC">
        <w:tc>
          <w:tcPr>
            <w:tcW w:w="993" w:type="dxa"/>
            <w:vAlign w:val="center"/>
          </w:tcPr>
          <w:p w14:paraId="61314797" w14:textId="77777777" w:rsidR="0070538E" w:rsidRPr="001710A7" w:rsidRDefault="0070538E" w:rsidP="006707AC">
            <w:pPr>
              <w:jc w:val="center"/>
              <w:rPr>
                <w:rFonts w:ascii="Arial" w:hAnsi="Arial" w:cs="Arial"/>
              </w:rPr>
            </w:pPr>
            <w:r w:rsidRPr="001710A7">
              <w:rPr>
                <w:rFonts w:ascii="Arial" w:hAnsi="Arial" w:cs="Arial"/>
              </w:rPr>
              <w:t>P9-P11</w:t>
            </w:r>
          </w:p>
        </w:tc>
        <w:tc>
          <w:tcPr>
            <w:tcW w:w="6237" w:type="dxa"/>
          </w:tcPr>
          <w:p w14:paraId="3A946850" w14:textId="77777777" w:rsidR="0070538E" w:rsidRPr="001710A7" w:rsidRDefault="0070538E" w:rsidP="006707AC">
            <w:pPr>
              <w:tabs>
                <w:tab w:val="num" w:pos="-1489"/>
                <w:tab w:val="num" w:pos="-1347"/>
              </w:tabs>
              <w:rPr>
                <w:rFonts w:ascii="Arial" w:hAnsi="Arial" w:cs="Arial"/>
                <w:lang w:eastAsia="en-US"/>
              </w:rPr>
            </w:pPr>
            <w:r w:rsidRPr="001710A7">
              <w:rPr>
                <w:rFonts w:ascii="Arial" w:hAnsi="Arial" w:cs="Arial"/>
                <w:lang w:eastAsia="en-US"/>
              </w:rPr>
              <w:t xml:space="preserve">Wyrzuty powietrza (wentylacja z komór do sezonowania płyt) – </w:t>
            </w:r>
            <w:r w:rsidRPr="001710A7">
              <w:rPr>
                <w:rFonts w:ascii="Arial" w:hAnsi="Arial" w:cs="Arial"/>
                <w:lang w:eastAsia="en-US"/>
              </w:rPr>
              <w:br/>
              <w:t>3 szt., zlokalizowane na dachu hali H1 na wysokości 12,5 m</w:t>
            </w:r>
          </w:p>
        </w:tc>
        <w:tc>
          <w:tcPr>
            <w:tcW w:w="992" w:type="dxa"/>
            <w:shd w:val="clear" w:color="auto" w:fill="auto"/>
            <w:vAlign w:val="center"/>
          </w:tcPr>
          <w:p w14:paraId="6A729396"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894C91E"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0A17FF8" w14:textId="77777777" w:rsidTr="006707AC">
        <w:trPr>
          <w:trHeight w:val="70"/>
        </w:trPr>
        <w:tc>
          <w:tcPr>
            <w:tcW w:w="993" w:type="dxa"/>
            <w:vAlign w:val="center"/>
          </w:tcPr>
          <w:p w14:paraId="50F07F7E" w14:textId="77777777" w:rsidR="0070538E" w:rsidRPr="001710A7" w:rsidRDefault="0070538E" w:rsidP="006707AC">
            <w:pPr>
              <w:jc w:val="center"/>
              <w:rPr>
                <w:rFonts w:ascii="Arial" w:hAnsi="Arial" w:cs="Arial"/>
              </w:rPr>
            </w:pPr>
            <w:r w:rsidRPr="001710A7">
              <w:rPr>
                <w:rFonts w:ascii="Arial" w:hAnsi="Arial" w:cs="Arial"/>
              </w:rPr>
              <w:t>P12</w:t>
            </w:r>
          </w:p>
        </w:tc>
        <w:tc>
          <w:tcPr>
            <w:tcW w:w="6237" w:type="dxa"/>
          </w:tcPr>
          <w:p w14:paraId="29B80DDE" w14:textId="77777777" w:rsidR="00314C8D" w:rsidRPr="001710A7" w:rsidRDefault="0070538E" w:rsidP="006707AC">
            <w:pPr>
              <w:tabs>
                <w:tab w:val="num" w:pos="-1205"/>
              </w:tabs>
              <w:rPr>
                <w:rFonts w:ascii="Arial" w:hAnsi="Arial" w:cs="Arial"/>
                <w:lang w:eastAsia="en-US"/>
              </w:rPr>
            </w:pPr>
            <w:r w:rsidRPr="001710A7">
              <w:rPr>
                <w:rFonts w:ascii="Arial" w:hAnsi="Arial" w:cs="Arial"/>
                <w:lang w:eastAsia="en-US"/>
              </w:rPr>
              <w:t xml:space="preserve">Instalacja odpylająca (cztery koperciarki, dwie odlewarki COS </w:t>
            </w:r>
          </w:p>
          <w:p w14:paraId="5193D9AF" w14:textId="77777777" w:rsidR="00314C8D" w:rsidRPr="001710A7" w:rsidRDefault="0070538E" w:rsidP="006707AC">
            <w:pPr>
              <w:tabs>
                <w:tab w:val="num" w:pos="-1205"/>
              </w:tabs>
              <w:rPr>
                <w:rFonts w:ascii="Arial" w:hAnsi="Arial" w:cs="Arial"/>
                <w:lang w:eastAsia="en-US"/>
              </w:rPr>
            </w:pPr>
            <w:r w:rsidRPr="001710A7">
              <w:rPr>
                <w:rFonts w:ascii="Arial" w:hAnsi="Arial" w:cs="Arial"/>
                <w:lang w:eastAsia="en-US"/>
              </w:rPr>
              <w:t xml:space="preserve">z piecami elektrycznymi, trzy linie montażowe, dwie linie pastowania płyt akumulatorowych, stanowiska paściarki i układarki płyt), </w:t>
            </w:r>
          </w:p>
          <w:p w14:paraId="3557F192" w14:textId="27506087" w:rsidR="0070538E" w:rsidRPr="001710A7" w:rsidRDefault="0070538E" w:rsidP="006707AC">
            <w:pPr>
              <w:tabs>
                <w:tab w:val="num" w:pos="-1205"/>
              </w:tabs>
              <w:rPr>
                <w:rFonts w:ascii="Arial" w:hAnsi="Arial" w:cs="Arial"/>
                <w:lang w:eastAsia="en-US"/>
              </w:rPr>
            </w:pPr>
            <w:r w:rsidRPr="001710A7">
              <w:rPr>
                <w:rFonts w:ascii="Arial" w:hAnsi="Arial" w:cs="Arial"/>
                <w:lang w:eastAsia="en-US"/>
              </w:rPr>
              <w:t>z wentylatorem zlokalizowanym na poziomie terenu przy elewacji północnej hali H1</w:t>
            </w:r>
          </w:p>
        </w:tc>
        <w:tc>
          <w:tcPr>
            <w:tcW w:w="992" w:type="dxa"/>
            <w:shd w:val="clear" w:color="auto" w:fill="auto"/>
            <w:vAlign w:val="center"/>
          </w:tcPr>
          <w:p w14:paraId="09DB3DFE"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AE5E57B"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7CFA1C7" w14:textId="77777777" w:rsidTr="006707AC">
        <w:trPr>
          <w:trHeight w:val="209"/>
        </w:trPr>
        <w:tc>
          <w:tcPr>
            <w:tcW w:w="993" w:type="dxa"/>
            <w:vAlign w:val="center"/>
          </w:tcPr>
          <w:p w14:paraId="6EB7103A" w14:textId="77777777" w:rsidR="0070538E" w:rsidRPr="001710A7" w:rsidRDefault="0070538E" w:rsidP="006707AC">
            <w:pPr>
              <w:jc w:val="center"/>
              <w:rPr>
                <w:rFonts w:ascii="Arial" w:hAnsi="Arial" w:cs="Arial"/>
              </w:rPr>
            </w:pPr>
            <w:r w:rsidRPr="001710A7">
              <w:rPr>
                <w:rFonts w:ascii="Arial" w:hAnsi="Arial" w:cs="Arial"/>
              </w:rPr>
              <w:t>P13</w:t>
            </w:r>
          </w:p>
        </w:tc>
        <w:tc>
          <w:tcPr>
            <w:tcW w:w="6237" w:type="dxa"/>
          </w:tcPr>
          <w:p w14:paraId="7FF677AE" w14:textId="77777777" w:rsidR="0070538E" w:rsidRPr="001710A7" w:rsidRDefault="0070538E" w:rsidP="006707AC">
            <w:pPr>
              <w:tabs>
                <w:tab w:val="num" w:pos="-1489"/>
              </w:tabs>
              <w:rPr>
                <w:rFonts w:ascii="Arial" w:hAnsi="Arial" w:cs="Arial"/>
                <w:lang w:eastAsia="en-US"/>
              </w:rPr>
            </w:pPr>
            <w:r w:rsidRPr="001710A7">
              <w:rPr>
                <w:rFonts w:ascii="Arial" w:hAnsi="Arial" w:cs="Arial"/>
                <w:lang w:eastAsia="en-US"/>
              </w:rPr>
              <w:t>Centrala klimatyzacyjna zlokalizowana na dachu budynku biurowego na wysokości 10,5 m</w:t>
            </w:r>
          </w:p>
        </w:tc>
        <w:tc>
          <w:tcPr>
            <w:tcW w:w="992" w:type="dxa"/>
            <w:shd w:val="clear" w:color="auto" w:fill="auto"/>
            <w:vAlign w:val="center"/>
          </w:tcPr>
          <w:p w14:paraId="2D5A3CBB"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9D8A8C6"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756E5723" w14:textId="77777777" w:rsidTr="006707AC">
        <w:tc>
          <w:tcPr>
            <w:tcW w:w="993" w:type="dxa"/>
            <w:vAlign w:val="center"/>
          </w:tcPr>
          <w:p w14:paraId="437E0DDC" w14:textId="77777777" w:rsidR="0070538E" w:rsidRPr="001710A7" w:rsidRDefault="0070538E" w:rsidP="006707AC">
            <w:pPr>
              <w:jc w:val="center"/>
              <w:rPr>
                <w:rFonts w:ascii="Arial" w:hAnsi="Arial" w:cs="Arial"/>
              </w:rPr>
            </w:pPr>
            <w:r w:rsidRPr="001710A7">
              <w:rPr>
                <w:rFonts w:ascii="Arial" w:hAnsi="Arial" w:cs="Arial"/>
              </w:rPr>
              <w:t>P14</w:t>
            </w:r>
          </w:p>
        </w:tc>
        <w:tc>
          <w:tcPr>
            <w:tcW w:w="6237" w:type="dxa"/>
          </w:tcPr>
          <w:p w14:paraId="55E67E19"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Odkurzacz centralny z wentylatorami zlokalizowany przy elewacji północnej hali H1 na poziomie terenu</w:t>
            </w:r>
          </w:p>
        </w:tc>
        <w:tc>
          <w:tcPr>
            <w:tcW w:w="992" w:type="dxa"/>
            <w:shd w:val="clear" w:color="auto" w:fill="auto"/>
            <w:vAlign w:val="center"/>
          </w:tcPr>
          <w:p w14:paraId="0680625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64A8F76"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52C7DA2" w14:textId="77777777" w:rsidTr="006707AC">
        <w:trPr>
          <w:trHeight w:val="103"/>
        </w:trPr>
        <w:tc>
          <w:tcPr>
            <w:tcW w:w="993" w:type="dxa"/>
            <w:vAlign w:val="center"/>
          </w:tcPr>
          <w:p w14:paraId="2511DF8A" w14:textId="77777777" w:rsidR="0070538E" w:rsidRPr="001710A7" w:rsidRDefault="0070538E" w:rsidP="006707AC">
            <w:pPr>
              <w:jc w:val="center"/>
              <w:rPr>
                <w:rFonts w:ascii="Arial" w:hAnsi="Arial" w:cs="Arial"/>
              </w:rPr>
            </w:pPr>
            <w:r w:rsidRPr="001710A7">
              <w:rPr>
                <w:rFonts w:ascii="Arial" w:hAnsi="Arial" w:cs="Arial"/>
              </w:rPr>
              <w:t>P15</w:t>
            </w:r>
          </w:p>
        </w:tc>
        <w:tc>
          <w:tcPr>
            <w:tcW w:w="6237" w:type="dxa"/>
          </w:tcPr>
          <w:p w14:paraId="39B9747E"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Centrala klimatyzacyjna zlokalizowana na dachu hali H3 na wysokości 12 m</w:t>
            </w:r>
          </w:p>
        </w:tc>
        <w:tc>
          <w:tcPr>
            <w:tcW w:w="992" w:type="dxa"/>
            <w:shd w:val="clear" w:color="auto" w:fill="auto"/>
            <w:vAlign w:val="center"/>
          </w:tcPr>
          <w:p w14:paraId="1AB6EAEE"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65F682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3B0F7AD" w14:textId="77777777" w:rsidTr="006707AC">
        <w:trPr>
          <w:trHeight w:val="70"/>
        </w:trPr>
        <w:tc>
          <w:tcPr>
            <w:tcW w:w="993" w:type="dxa"/>
            <w:vAlign w:val="center"/>
          </w:tcPr>
          <w:p w14:paraId="56DC9049" w14:textId="77777777" w:rsidR="0070538E" w:rsidRPr="001710A7" w:rsidRDefault="0070538E" w:rsidP="006707AC">
            <w:pPr>
              <w:jc w:val="center"/>
              <w:rPr>
                <w:rFonts w:ascii="Arial" w:hAnsi="Arial" w:cs="Arial"/>
              </w:rPr>
            </w:pPr>
            <w:r w:rsidRPr="001710A7">
              <w:rPr>
                <w:rFonts w:ascii="Arial" w:hAnsi="Arial" w:cs="Arial"/>
              </w:rPr>
              <w:t>P16-P20</w:t>
            </w:r>
          </w:p>
        </w:tc>
        <w:tc>
          <w:tcPr>
            <w:tcW w:w="6237" w:type="dxa"/>
          </w:tcPr>
          <w:p w14:paraId="66981197"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Centrale klimatyzacyjne – 5 szt., zlokalizowane na dachu budynku biurowego na wysokości 10,5 m</w:t>
            </w:r>
          </w:p>
        </w:tc>
        <w:tc>
          <w:tcPr>
            <w:tcW w:w="992" w:type="dxa"/>
            <w:shd w:val="clear" w:color="auto" w:fill="auto"/>
            <w:vAlign w:val="center"/>
          </w:tcPr>
          <w:p w14:paraId="72E7BC39"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F2CC5E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7577F1EF" w14:textId="77777777" w:rsidTr="006707AC">
        <w:tc>
          <w:tcPr>
            <w:tcW w:w="993" w:type="dxa"/>
            <w:vAlign w:val="center"/>
          </w:tcPr>
          <w:p w14:paraId="271A69A3" w14:textId="77777777" w:rsidR="0070538E" w:rsidRPr="001710A7" w:rsidRDefault="0070538E" w:rsidP="006707AC">
            <w:pPr>
              <w:jc w:val="center"/>
              <w:rPr>
                <w:rFonts w:ascii="Arial" w:hAnsi="Arial" w:cs="Arial"/>
              </w:rPr>
            </w:pPr>
            <w:r w:rsidRPr="001710A7">
              <w:rPr>
                <w:rFonts w:ascii="Arial" w:hAnsi="Arial" w:cs="Arial"/>
              </w:rPr>
              <w:t>P21</w:t>
            </w:r>
          </w:p>
        </w:tc>
        <w:tc>
          <w:tcPr>
            <w:tcW w:w="6237" w:type="dxa"/>
          </w:tcPr>
          <w:p w14:paraId="3B535820"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Wyrzut powietrza (wentylacja pieców elektrycznych do topienia ołowiu i gazowych podgrzewaczy WIRTZ), zlokalizowany na dachu hali H2 na wysokości 10,5 m</w:t>
            </w:r>
          </w:p>
        </w:tc>
        <w:tc>
          <w:tcPr>
            <w:tcW w:w="992" w:type="dxa"/>
            <w:shd w:val="clear" w:color="auto" w:fill="auto"/>
            <w:vAlign w:val="center"/>
          </w:tcPr>
          <w:p w14:paraId="0768892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062B2F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16511336" w14:textId="77777777" w:rsidTr="006707AC">
        <w:tc>
          <w:tcPr>
            <w:tcW w:w="993" w:type="dxa"/>
            <w:vAlign w:val="center"/>
          </w:tcPr>
          <w:p w14:paraId="15895FFA" w14:textId="77777777" w:rsidR="0070538E" w:rsidRPr="001710A7" w:rsidRDefault="0070538E" w:rsidP="006707AC">
            <w:pPr>
              <w:jc w:val="center"/>
              <w:rPr>
                <w:rFonts w:ascii="Arial" w:hAnsi="Arial" w:cs="Arial"/>
              </w:rPr>
            </w:pPr>
            <w:r w:rsidRPr="001710A7">
              <w:rPr>
                <w:rFonts w:ascii="Arial" w:hAnsi="Arial" w:cs="Arial"/>
              </w:rPr>
              <w:t>P22</w:t>
            </w:r>
          </w:p>
        </w:tc>
        <w:tc>
          <w:tcPr>
            <w:tcW w:w="6237" w:type="dxa"/>
          </w:tcPr>
          <w:p w14:paraId="5233C0ED" w14:textId="77777777" w:rsidR="0070538E" w:rsidRPr="001710A7" w:rsidRDefault="0070538E" w:rsidP="006707AC">
            <w:pPr>
              <w:tabs>
                <w:tab w:val="num" w:pos="993"/>
              </w:tabs>
              <w:rPr>
                <w:rFonts w:ascii="Arial" w:hAnsi="Arial" w:cs="Arial"/>
                <w:lang w:eastAsia="en-US"/>
              </w:rPr>
            </w:pPr>
            <w:r w:rsidRPr="001710A7">
              <w:rPr>
                <w:rFonts w:ascii="Arial" w:hAnsi="Arial" w:cs="Arial"/>
                <w:lang w:eastAsia="en-US"/>
              </w:rPr>
              <w:t>Wyrzut powietrza (wentylacja zgrzewarek wieczek i spawarek końcówek biegunowych), zlokalizowany na dachu hali H2 na wysokości 10,5 m</w:t>
            </w:r>
          </w:p>
        </w:tc>
        <w:tc>
          <w:tcPr>
            <w:tcW w:w="992" w:type="dxa"/>
            <w:shd w:val="clear" w:color="auto" w:fill="auto"/>
            <w:vAlign w:val="center"/>
          </w:tcPr>
          <w:p w14:paraId="267D2C66"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B1D18E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1D421041" w14:textId="77777777" w:rsidTr="006707AC">
        <w:trPr>
          <w:trHeight w:val="175"/>
        </w:trPr>
        <w:tc>
          <w:tcPr>
            <w:tcW w:w="993" w:type="dxa"/>
            <w:vAlign w:val="center"/>
          </w:tcPr>
          <w:p w14:paraId="3F5AC86C" w14:textId="77777777" w:rsidR="0070538E" w:rsidRPr="001710A7" w:rsidRDefault="0070538E" w:rsidP="006707AC">
            <w:pPr>
              <w:jc w:val="center"/>
              <w:rPr>
                <w:rFonts w:ascii="Arial" w:hAnsi="Arial" w:cs="Arial"/>
              </w:rPr>
            </w:pPr>
            <w:r w:rsidRPr="001710A7">
              <w:rPr>
                <w:rFonts w:ascii="Arial" w:hAnsi="Arial" w:cs="Arial"/>
              </w:rPr>
              <w:t>P23</w:t>
            </w:r>
          </w:p>
        </w:tc>
        <w:tc>
          <w:tcPr>
            <w:tcW w:w="6237" w:type="dxa"/>
          </w:tcPr>
          <w:p w14:paraId="18C7ADDB"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Centrala klimatyzacyjna zlokalizowana na dachu hali H2 na wysokości 10,5 m</w:t>
            </w:r>
          </w:p>
        </w:tc>
        <w:tc>
          <w:tcPr>
            <w:tcW w:w="992" w:type="dxa"/>
            <w:shd w:val="clear" w:color="auto" w:fill="auto"/>
            <w:vAlign w:val="center"/>
          </w:tcPr>
          <w:p w14:paraId="3F655D23"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EB2D27F"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60F4FCF" w14:textId="77777777" w:rsidTr="006707AC">
        <w:trPr>
          <w:trHeight w:val="70"/>
        </w:trPr>
        <w:tc>
          <w:tcPr>
            <w:tcW w:w="993" w:type="dxa"/>
            <w:vAlign w:val="center"/>
          </w:tcPr>
          <w:p w14:paraId="0A765759" w14:textId="77777777" w:rsidR="0070538E" w:rsidRPr="001710A7" w:rsidRDefault="0070538E" w:rsidP="006707AC">
            <w:pPr>
              <w:jc w:val="center"/>
              <w:rPr>
                <w:rFonts w:ascii="Arial" w:hAnsi="Arial" w:cs="Arial"/>
              </w:rPr>
            </w:pPr>
            <w:r w:rsidRPr="001710A7">
              <w:rPr>
                <w:rFonts w:ascii="Arial" w:hAnsi="Arial" w:cs="Arial"/>
              </w:rPr>
              <w:t>P24</w:t>
            </w:r>
          </w:p>
        </w:tc>
        <w:tc>
          <w:tcPr>
            <w:tcW w:w="6237" w:type="dxa"/>
          </w:tcPr>
          <w:p w14:paraId="5760AE29"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 wyciągowy RUDI-45 (chłodzenie transformatorów) </w:t>
            </w:r>
          </w:p>
          <w:p w14:paraId="047C4F92"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o mocy 0,25 kW, zlokalizowany na elewacji hali H2 na wysokości </w:t>
            </w:r>
          </w:p>
          <w:p w14:paraId="79019A9D" w14:textId="12132B99" w:rsidR="0070538E" w:rsidRPr="001710A7" w:rsidRDefault="0070538E" w:rsidP="006707AC">
            <w:pPr>
              <w:tabs>
                <w:tab w:val="num" w:pos="1776"/>
              </w:tabs>
              <w:rPr>
                <w:rFonts w:ascii="Arial" w:hAnsi="Arial" w:cs="Arial"/>
                <w:lang w:eastAsia="en-US"/>
              </w:rPr>
            </w:pPr>
            <w:r w:rsidRPr="001710A7">
              <w:rPr>
                <w:rFonts w:ascii="Arial" w:hAnsi="Arial" w:cs="Arial"/>
                <w:lang w:eastAsia="en-US"/>
              </w:rPr>
              <w:t>3,5 m</w:t>
            </w:r>
          </w:p>
        </w:tc>
        <w:tc>
          <w:tcPr>
            <w:tcW w:w="992" w:type="dxa"/>
            <w:shd w:val="clear" w:color="auto" w:fill="auto"/>
            <w:vAlign w:val="center"/>
          </w:tcPr>
          <w:p w14:paraId="4D957C75"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AD4856B"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5A2A2D26" w14:textId="77777777" w:rsidTr="006707AC">
        <w:tc>
          <w:tcPr>
            <w:tcW w:w="993" w:type="dxa"/>
            <w:vAlign w:val="center"/>
          </w:tcPr>
          <w:p w14:paraId="54758E71" w14:textId="77777777" w:rsidR="0070538E" w:rsidRPr="001710A7" w:rsidRDefault="0070538E" w:rsidP="006707AC">
            <w:pPr>
              <w:jc w:val="center"/>
              <w:rPr>
                <w:rFonts w:ascii="Arial" w:hAnsi="Arial" w:cs="Arial"/>
              </w:rPr>
            </w:pPr>
            <w:r w:rsidRPr="001710A7">
              <w:rPr>
                <w:rFonts w:ascii="Arial" w:hAnsi="Arial" w:cs="Arial"/>
              </w:rPr>
              <w:t>P25</w:t>
            </w:r>
          </w:p>
        </w:tc>
        <w:tc>
          <w:tcPr>
            <w:tcW w:w="6237" w:type="dxa"/>
          </w:tcPr>
          <w:p w14:paraId="690397C5"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 wyciągowy RUDI-55 (chłodzenie transformatorów) </w:t>
            </w:r>
          </w:p>
          <w:p w14:paraId="326D3381" w14:textId="7D560B7C"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o mocy 0,57 kW, zlokalizowany na elewacji hali H2 na wysokości </w:t>
            </w:r>
          </w:p>
          <w:p w14:paraId="3CE66183" w14:textId="1113749C" w:rsidR="0070538E" w:rsidRPr="001710A7" w:rsidRDefault="0070538E" w:rsidP="006707AC">
            <w:pPr>
              <w:tabs>
                <w:tab w:val="num" w:pos="1776"/>
              </w:tabs>
              <w:rPr>
                <w:rFonts w:ascii="Arial" w:hAnsi="Arial" w:cs="Arial"/>
                <w:lang w:eastAsia="en-US"/>
              </w:rPr>
            </w:pPr>
            <w:r w:rsidRPr="001710A7">
              <w:rPr>
                <w:rFonts w:ascii="Arial" w:hAnsi="Arial" w:cs="Arial"/>
                <w:lang w:eastAsia="en-US"/>
              </w:rPr>
              <w:t>3,5 m</w:t>
            </w:r>
          </w:p>
        </w:tc>
        <w:tc>
          <w:tcPr>
            <w:tcW w:w="992" w:type="dxa"/>
            <w:shd w:val="clear" w:color="auto" w:fill="auto"/>
            <w:vAlign w:val="center"/>
          </w:tcPr>
          <w:p w14:paraId="6D37BDF9"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E7FDC1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8F43CBE" w14:textId="77777777" w:rsidTr="006707AC">
        <w:tc>
          <w:tcPr>
            <w:tcW w:w="993" w:type="dxa"/>
            <w:vAlign w:val="center"/>
          </w:tcPr>
          <w:p w14:paraId="1F12F4C1" w14:textId="77777777" w:rsidR="0070538E" w:rsidRPr="001710A7" w:rsidRDefault="0070538E" w:rsidP="006707AC">
            <w:pPr>
              <w:jc w:val="center"/>
              <w:rPr>
                <w:rFonts w:ascii="Arial" w:hAnsi="Arial" w:cs="Arial"/>
              </w:rPr>
            </w:pPr>
            <w:r w:rsidRPr="001710A7">
              <w:rPr>
                <w:rFonts w:ascii="Arial" w:hAnsi="Arial" w:cs="Arial"/>
              </w:rPr>
              <w:t>P26-P28</w:t>
            </w:r>
          </w:p>
        </w:tc>
        <w:tc>
          <w:tcPr>
            <w:tcW w:w="6237" w:type="dxa"/>
          </w:tcPr>
          <w:p w14:paraId="354463CF" w14:textId="77777777" w:rsidR="0070538E" w:rsidRPr="001710A7" w:rsidRDefault="0070538E" w:rsidP="006707AC">
            <w:pPr>
              <w:tabs>
                <w:tab w:val="num" w:pos="1276"/>
              </w:tabs>
              <w:rPr>
                <w:rFonts w:ascii="Arial" w:hAnsi="Arial" w:cs="Arial"/>
                <w:lang w:eastAsia="en-US"/>
              </w:rPr>
            </w:pPr>
            <w:r w:rsidRPr="001710A7">
              <w:rPr>
                <w:rFonts w:ascii="Arial" w:hAnsi="Arial" w:cs="Arial"/>
                <w:lang w:eastAsia="en-US"/>
              </w:rPr>
              <w:t>Wentylatory wyciągowe dachowe WD-31,5 – 3 szt. (ładownia akumulatorów), zlokalizowane na dachu hali H4 na wysokości 9,8 m</w:t>
            </w:r>
          </w:p>
        </w:tc>
        <w:tc>
          <w:tcPr>
            <w:tcW w:w="992" w:type="dxa"/>
            <w:shd w:val="clear" w:color="auto" w:fill="auto"/>
            <w:vAlign w:val="center"/>
          </w:tcPr>
          <w:p w14:paraId="1BB5D1EB"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942F66B"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B89AB75" w14:textId="77777777" w:rsidTr="006707AC">
        <w:tc>
          <w:tcPr>
            <w:tcW w:w="993" w:type="dxa"/>
            <w:vAlign w:val="center"/>
          </w:tcPr>
          <w:p w14:paraId="1CCAFEA5" w14:textId="77777777" w:rsidR="0070538E" w:rsidRPr="001710A7" w:rsidRDefault="0070538E" w:rsidP="006707AC">
            <w:pPr>
              <w:jc w:val="center"/>
              <w:rPr>
                <w:rFonts w:ascii="Arial" w:hAnsi="Arial" w:cs="Arial"/>
              </w:rPr>
            </w:pPr>
            <w:r w:rsidRPr="001710A7">
              <w:rPr>
                <w:rFonts w:ascii="Arial" w:hAnsi="Arial" w:cs="Arial"/>
              </w:rPr>
              <w:t>P29-P30</w:t>
            </w:r>
          </w:p>
        </w:tc>
        <w:tc>
          <w:tcPr>
            <w:tcW w:w="6237" w:type="dxa"/>
          </w:tcPr>
          <w:p w14:paraId="3297CD91"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wyciągowe dachowe WD-PE-35 – 2 szt. (ładownia akumulatorów), zlokalizowane na dachu hali H4 na wysokości 9,8 m</w:t>
            </w:r>
          </w:p>
        </w:tc>
        <w:tc>
          <w:tcPr>
            <w:tcW w:w="992" w:type="dxa"/>
            <w:shd w:val="clear" w:color="auto" w:fill="auto"/>
            <w:vAlign w:val="center"/>
          </w:tcPr>
          <w:p w14:paraId="04B6146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839C6BA"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AB2E9E7" w14:textId="77777777" w:rsidTr="006707AC">
        <w:tc>
          <w:tcPr>
            <w:tcW w:w="993" w:type="dxa"/>
            <w:vAlign w:val="center"/>
          </w:tcPr>
          <w:p w14:paraId="2B8371D6" w14:textId="77777777" w:rsidR="0070538E" w:rsidRPr="001710A7" w:rsidRDefault="0070538E" w:rsidP="006707AC">
            <w:pPr>
              <w:jc w:val="center"/>
              <w:rPr>
                <w:rFonts w:ascii="Arial" w:hAnsi="Arial" w:cs="Arial"/>
              </w:rPr>
            </w:pPr>
            <w:r w:rsidRPr="001710A7">
              <w:rPr>
                <w:rFonts w:ascii="Arial" w:hAnsi="Arial" w:cs="Arial"/>
              </w:rPr>
              <w:t>P31-P32</w:t>
            </w:r>
          </w:p>
        </w:tc>
        <w:tc>
          <w:tcPr>
            <w:tcW w:w="6237" w:type="dxa"/>
          </w:tcPr>
          <w:p w14:paraId="6CB2D969"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nadmuchowe WOK-400 o mocy 0,2 kW – 2 szt., zlokalizowane na elewacji hali H4 na wysokości 4 m</w:t>
            </w:r>
          </w:p>
        </w:tc>
        <w:tc>
          <w:tcPr>
            <w:tcW w:w="992" w:type="dxa"/>
            <w:shd w:val="clear" w:color="auto" w:fill="auto"/>
            <w:vAlign w:val="center"/>
          </w:tcPr>
          <w:p w14:paraId="244B739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D9EA87E"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F999548" w14:textId="77777777" w:rsidTr="006707AC">
        <w:tc>
          <w:tcPr>
            <w:tcW w:w="993" w:type="dxa"/>
            <w:vAlign w:val="center"/>
          </w:tcPr>
          <w:p w14:paraId="4CC40DC5" w14:textId="77777777" w:rsidR="0070538E" w:rsidRPr="001710A7" w:rsidRDefault="0070538E" w:rsidP="006707AC">
            <w:pPr>
              <w:jc w:val="center"/>
              <w:rPr>
                <w:rFonts w:ascii="Arial" w:hAnsi="Arial" w:cs="Arial"/>
              </w:rPr>
            </w:pPr>
            <w:r w:rsidRPr="001710A7">
              <w:rPr>
                <w:rFonts w:ascii="Arial" w:hAnsi="Arial" w:cs="Arial"/>
              </w:rPr>
              <w:t>P33</w:t>
            </w:r>
          </w:p>
        </w:tc>
        <w:tc>
          <w:tcPr>
            <w:tcW w:w="6237" w:type="dxa"/>
          </w:tcPr>
          <w:p w14:paraId="18512A04"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 nadmuchowy FKN-50-III o mocy 8,4 kW, zlokalizowany na elewacji hali H6 na wysokości 4 m</w:t>
            </w:r>
          </w:p>
        </w:tc>
        <w:tc>
          <w:tcPr>
            <w:tcW w:w="992" w:type="dxa"/>
            <w:shd w:val="clear" w:color="auto" w:fill="auto"/>
            <w:vAlign w:val="center"/>
          </w:tcPr>
          <w:p w14:paraId="7CC5A10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4C0B2D6"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1711D066" w14:textId="77777777" w:rsidTr="006707AC">
        <w:tc>
          <w:tcPr>
            <w:tcW w:w="993" w:type="dxa"/>
            <w:vAlign w:val="center"/>
          </w:tcPr>
          <w:p w14:paraId="3200C752" w14:textId="77777777" w:rsidR="0070538E" w:rsidRPr="001710A7" w:rsidRDefault="0070538E" w:rsidP="006707AC">
            <w:pPr>
              <w:jc w:val="center"/>
              <w:rPr>
                <w:rFonts w:ascii="Arial" w:hAnsi="Arial" w:cs="Arial"/>
              </w:rPr>
            </w:pPr>
            <w:r w:rsidRPr="001710A7">
              <w:rPr>
                <w:rFonts w:ascii="Arial" w:hAnsi="Arial" w:cs="Arial"/>
              </w:rPr>
              <w:t>P34</w:t>
            </w:r>
          </w:p>
        </w:tc>
        <w:tc>
          <w:tcPr>
            <w:tcW w:w="6237" w:type="dxa"/>
          </w:tcPr>
          <w:p w14:paraId="62EB584C"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Zespół trzech wentylatorów układu „free cooling” o mocy 10,6 kW, zlokalizowany na dachu hali H6a na wysokości 10 m</w:t>
            </w:r>
          </w:p>
        </w:tc>
        <w:tc>
          <w:tcPr>
            <w:tcW w:w="992" w:type="dxa"/>
            <w:shd w:val="clear" w:color="auto" w:fill="auto"/>
            <w:vAlign w:val="center"/>
          </w:tcPr>
          <w:p w14:paraId="79A74EB2"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28302DE"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AAEF2D5" w14:textId="77777777" w:rsidTr="006707AC">
        <w:tc>
          <w:tcPr>
            <w:tcW w:w="993" w:type="dxa"/>
            <w:vAlign w:val="center"/>
          </w:tcPr>
          <w:p w14:paraId="2174930D" w14:textId="77777777" w:rsidR="0070538E" w:rsidRPr="001710A7" w:rsidRDefault="0070538E" w:rsidP="006707AC">
            <w:pPr>
              <w:jc w:val="center"/>
              <w:rPr>
                <w:rFonts w:ascii="Arial" w:hAnsi="Arial" w:cs="Arial"/>
              </w:rPr>
            </w:pPr>
            <w:r w:rsidRPr="001710A7">
              <w:rPr>
                <w:rFonts w:ascii="Arial" w:hAnsi="Arial" w:cs="Arial"/>
              </w:rPr>
              <w:t>P35-P36</w:t>
            </w:r>
          </w:p>
        </w:tc>
        <w:tc>
          <w:tcPr>
            <w:tcW w:w="6237" w:type="dxa"/>
          </w:tcPr>
          <w:p w14:paraId="40844F57"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dachowe Harmann ROOFTEC-4-630 z silnikiem o mocy 4,0 kW – 2 szt., zlokalizowane na dachu hali H5 na wysokości </w:t>
            </w:r>
          </w:p>
          <w:p w14:paraId="103A23D4" w14:textId="7821B75C" w:rsidR="0070538E" w:rsidRPr="001710A7" w:rsidRDefault="0070538E" w:rsidP="006707AC">
            <w:pPr>
              <w:tabs>
                <w:tab w:val="num" w:pos="1776"/>
              </w:tabs>
              <w:rPr>
                <w:rFonts w:ascii="Arial" w:hAnsi="Arial" w:cs="Arial"/>
                <w:lang w:eastAsia="en-US"/>
              </w:rPr>
            </w:pPr>
            <w:r w:rsidRPr="001710A7">
              <w:rPr>
                <w:rFonts w:ascii="Arial" w:hAnsi="Arial" w:cs="Arial"/>
                <w:lang w:eastAsia="en-US"/>
              </w:rPr>
              <w:t>14,5 m</w:t>
            </w:r>
          </w:p>
        </w:tc>
        <w:tc>
          <w:tcPr>
            <w:tcW w:w="992" w:type="dxa"/>
            <w:shd w:val="clear" w:color="auto" w:fill="auto"/>
            <w:vAlign w:val="center"/>
          </w:tcPr>
          <w:p w14:paraId="217D4825"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E457BE5"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1F023072" w14:textId="77777777" w:rsidTr="006707AC">
        <w:tc>
          <w:tcPr>
            <w:tcW w:w="993" w:type="dxa"/>
            <w:vAlign w:val="center"/>
          </w:tcPr>
          <w:p w14:paraId="14A6ABC6" w14:textId="77777777" w:rsidR="0070538E" w:rsidRPr="001710A7" w:rsidRDefault="0070538E" w:rsidP="006707AC">
            <w:pPr>
              <w:jc w:val="center"/>
              <w:rPr>
                <w:rFonts w:ascii="Arial" w:hAnsi="Arial" w:cs="Arial"/>
              </w:rPr>
            </w:pPr>
            <w:r w:rsidRPr="001710A7">
              <w:rPr>
                <w:rFonts w:ascii="Arial" w:hAnsi="Arial" w:cs="Arial"/>
              </w:rPr>
              <w:t>P37</w:t>
            </w:r>
          </w:p>
        </w:tc>
        <w:tc>
          <w:tcPr>
            <w:tcW w:w="6237" w:type="dxa"/>
          </w:tcPr>
          <w:p w14:paraId="59188EF7"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 dachowy Harmann CAPP 2-190/450S z silnikiem o mocy 53 W, zlokalizowany na dachu hali H5 na wysokości 14,5 m</w:t>
            </w:r>
          </w:p>
        </w:tc>
        <w:tc>
          <w:tcPr>
            <w:tcW w:w="992" w:type="dxa"/>
            <w:shd w:val="clear" w:color="auto" w:fill="auto"/>
            <w:vAlign w:val="center"/>
          </w:tcPr>
          <w:p w14:paraId="1E3170E0"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9C3FE5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3746527" w14:textId="77777777" w:rsidTr="006707AC">
        <w:tc>
          <w:tcPr>
            <w:tcW w:w="993" w:type="dxa"/>
            <w:vAlign w:val="center"/>
          </w:tcPr>
          <w:p w14:paraId="32094627" w14:textId="77777777" w:rsidR="0070538E" w:rsidRPr="001710A7" w:rsidRDefault="0070538E" w:rsidP="006707AC">
            <w:pPr>
              <w:jc w:val="center"/>
              <w:rPr>
                <w:rFonts w:ascii="Arial" w:hAnsi="Arial" w:cs="Arial"/>
              </w:rPr>
            </w:pPr>
            <w:r w:rsidRPr="001710A7">
              <w:rPr>
                <w:rFonts w:ascii="Arial" w:hAnsi="Arial" w:cs="Arial"/>
              </w:rPr>
              <w:lastRenderedPageBreak/>
              <w:t>P38</w:t>
            </w:r>
          </w:p>
        </w:tc>
        <w:tc>
          <w:tcPr>
            <w:tcW w:w="6237" w:type="dxa"/>
          </w:tcPr>
          <w:p w14:paraId="28D51D9C"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 dachowy Harmann VIVO 4-355/3000S z silnikiem o mocy 255 W, zlokalizowany na dachu hali H6 na wysokości 14,5 m</w:t>
            </w:r>
          </w:p>
        </w:tc>
        <w:tc>
          <w:tcPr>
            <w:tcW w:w="992" w:type="dxa"/>
            <w:shd w:val="clear" w:color="auto" w:fill="auto"/>
            <w:vAlign w:val="center"/>
          </w:tcPr>
          <w:p w14:paraId="12DDC28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07CEBF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22ADC27" w14:textId="77777777" w:rsidTr="006707AC">
        <w:tc>
          <w:tcPr>
            <w:tcW w:w="993" w:type="dxa"/>
            <w:vAlign w:val="center"/>
          </w:tcPr>
          <w:p w14:paraId="13595287" w14:textId="77777777" w:rsidR="0070538E" w:rsidRPr="001710A7" w:rsidRDefault="0070538E" w:rsidP="006707AC">
            <w:pPr>
              <w:jc w:val="center"/>
              <w:rPr>
                <w:rFonts w:ascii="Arial" w:hAnsi="Arial" w:cs="Arial"/>
              </w:rPr>
            </w:pPr>
            <w:r w:rsidRPr="001710A7">
              <w:rPr>
                <w:rFonts w:ascii="Arial" w:hAnsi="Arial" w:cs="Arial"/>
              </w:rPr>
              <w:t>P39-P40</w:t>
            </w:r>
          </w:p>
        </w:tc>
        <w:tc>
          <w:tcPr>
            <w:tcW w:w="6237" w:type="dxa"/>
          </w:tcPr>
          <w:p w14:paraId="3938FCB7"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dachowe Harmann VIVO 4-500/9200T z silnikiem </w:t>
            </w:r>
          </w:p>
          <w:p w14:paraId="64BFB1D9" w14:textId="32EFEBE2" w:rsidR="0070538E" w:rsidRPr="001710A7" w:rsidRDefault="0070538E" w:rsidP="006707AC">
            <w:pPr>
              <w:tabs>
                <w:tab w:val="num" w:pos="1776"/>
              </w:tabs>
              <w:rPr>
                <w:rFonts w:ascii="Arial" w:hAnsi="Arial" w:cs="Arial"/>
                <w:lang w:eastAsia="en-US"/>
              </w:rPr>
            </w:pPr>
            <w:r w:rsidRPr="001710A7">
              <w:rPr>
                <w:rFonts w:ascii="Arial" w:hAnsi="Arial" w:cs="Arial"/>
                <w:lang w:eastAsia="en-US"/>
              </w:rPr>
              <w:t>o mocy 1500 W – 2 szt., zlokalizowane na dachu hali H6 na wysokości 14,5 m</w:t>
            </w:r>
          </w:p>
        </w:tc>
        <w:tc>
          <w:tcPr>
            <w:tcW w:w="992" w:type="dxa"/>
            <w:shd w:val="clear" w:color="auto" w:fill="auto"/>
            <w:vAlign w:val="center"/>
          </w:tcPr>
          <w:p w14:paraId="2916C380"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956CE0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58F9D025" w14:textId="77777777" w:rsidTr="006707AC">
        <w:tc>
          <w:tcPr>
            <w:tcW w:w="993" w:type="dxa"/>
            <w:vAlign w:val="center"/>
          </w:tcPr>
          <w:p w14:paraId="014C9672" w14:textId="77777777" w:rsidR="0070538E" w:rsidRPr="001710A7" w:rsidRDefault="0070538E" w:rsidP="006707AC">
            <w:pPr>
              <w:jc w:val="center"/>
              <w:rPr>
                <w:rFonts w:ascii="Arial" w:hAnsi="Arial" w:cs="Arial"/>
              </w:rPr>
            </w:pPr>
            <w:r w:rsidRPr="001710A7">
              <w:rPr>
                <w:rFonts w:ascii="Arial" w:hAnsi="Arial" w:cs="Arial"/>
              </w:rPr>
              <w:t>P41</w:t>
            </w:r>
          </w:p>
        </w:tc>
        <w:tc>
          <w:tcPr>
            <w:tcW w:w="6237" w:type="dxa"/>
          </w:tcPr>
          <w:p w14:paraId="72343175"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Agregat wody lodowej zlokalizowany przy elewacji hali H6 na poziomie terenu</w:t>
            </w:r>
          </w:p>
        </w:tc>
        <w:tc>
          <w:tcPr>
            <w:tcW w:w="992" w:type="dxa"/>
            <w:shd w:val="clear" w:color="auto" w:fill="auto"/>
            <w:vAlign w:val="center"/>
          </w:tcPr>
          <w:p w14:paraId="575A4F7D"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EA848B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74250FB7" w14:textId="77777777" w:rsidTr="006707AC">
        <w:tc>
          <w:tcPr>
            <w:tcW w:w="993" w:type="dxa"/>
            <w:vAlign w:val="center"/>
          </w:tcPr>
          <w:p w14:paraId="02B30279" w14:textId="77777777" w:rsidR="0070538E" w:rsidRPr="001710A7" w:rsidRDefault="0070538E" w:rsidP="006707AC">
            <w:pPr>
              <w:jc w:val="center"/>
              <w:rPr>
                <w:rFonts w:ascii="Arial" w:hAnsi="Arial" w:cs="Arial"/>
              </w:rPr>
            </w:pPr>
            <w:r w:rsidRPr="001710A7">
              <w:rPr>
                <w:rFonts w:ascii="Arial" w:hAnsi="Arial" w:cs="Arial"/>
              </w:rPr>
              <w:t>P42</w:t>
            </w:r>
          </w:p>
        </w:tc>
        <w:tc>
          <w:tcPr>
            <w:tcW w:w="6237" w:type="dxa"/>
          </w:tcPr>
          <w:p w14:paraId="28728612"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Wyrzut powietrza (odciąg z procesów formacji), zlokalizowany na dachu hali H9 na wysokości 14,5 m</w:t>
            </w:r>
          </w:p>
        </w:tc>
        <w:tc>
          <w:tcPr>
            <w:tcW w:w="992" w:type="dxa"/>
            <w:shd w:val="clear" w:color="auto" w:fill="auto"/>
            <w:vAlign w:val="center"/>
          </w:tcPr>
          <w:p w14:paraId="4C8E172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21B80B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7EBE0A2B" w14:textId="77777777" w:rsidTr="006707AC">
        <w:tc>
          <w:tcPr>
            <w:tcW w:w="993" w:type="dxa"/>
            <w:vAlign w:val="center"/>
          </w:tcPr>
          <w:p w14:paraId="4CD8E4A1" w14:textId="77777777" w:rsidR="0070538E" w:rsidRPr="001710A7" w:rsidRDefault="0070538E" w:rsidP="006707AC">
            <w:pPr>
              <w:jc w:val="center"/>
              <w:rPr>
                <w:rFonts w:ascii="Arial" w:hAnsi="Arial" w:cs="Arial"/>
              </w:rPr>
            </w:pPr>
            <w:r w:rsidRPr="001710A7">
              <w:rPr>
                <w:rFonts w:ascii="Arial" w:hAnsi="Arial" w:cs="Arial"/>
              </w:rPr>
              <w:t>P43</w:t>
            </w:r>
          </w:p>
        </w:tc>
        <w:tc>
          <w:tcPr>
            <w:tcW w:w="6237" w:type="dxa"/>
          </w:tcPr>
          <w:p w14:paraId="37C7DCB7"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 skrubera o mocy 11 kW, zlokalizowany na poziomie terenu przy elewacji wschodniej hali H6</w:t>
            </w:r>
          </w:p>
        </w:tc>
        <w:tc>
          <w:tcPr>
            <w:tcW w:w="992" w:type="dxa"/>
            <w:shd w:val="clear" w:color="auto" w:fill="auto"/>
            <w:vAlign w:val="center"/>
          </w:tcPr>
          <w:p w14:paraId="096B255C"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E84FBD5"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8F710A3" w14:textId="77777777" w:rsidTr="006707AC">
        <w:tc>
          <w:tcPr>
            <w:tcW w:w="993" w:type="dxa"/>
            <w:vAlign w:val="center"/>
          </w:tcPr>
          <w:p w14:paraId="5B99141F" w14:textId="77777777" w:rsidR="0070538E" w:rsidRPr="001710A7" w:rsidRDefault="0070538E" w:rsidP="006707AC">
            <w:pPr>
              <w:jc w:val="center"/>
              <w:rPr>
                <w:rFonts w:ascii="Arial" w:hAnsi="Arial" w:cs="Arial"/>
              </w:rPr>
            </w:pPr>
            <w:r w:rsidRPr="001710A7">
              <w:rPr>
                <w:rFonts w:ascii="Arial" w:hAnsi="Arial" w:cs="Arial"/>
              </w:rPr>
              <w:t>P44</w:t>
            </w:r>
          </w:p>
        </w:tc>
        <w:tc>
          <w:tcPr>
            <w:tcW w:w="6237" w:type="dxa"/>
          </w:tcPr>
          <w:p w14:paraId="1AA5D6E2"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Wentylator skrubera o mocy 55 kW, zlokalizowany na poziomie terenu przy elewacji wschodniej hali H9</w:t>
            </w:r>
          </w:p>
        </w:tc>
        <w:tc>
          <w:tcPr>
            <w:tcW w:w="992" w:type="dxa"/>
            <w:shd w:val="clear" w:color="auto" w:fill="auto"/>
            <w:vAlign w:val="center"/>
          </w:tcPr>
          <w:p w14:paraId="67316BF9"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E08216C"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6BF6268" w14:textId="77777777" w:rsidTr="006707AC">
        <w:tc>
          <w:tcPr>
            <w:tcW w:w="993" w:type="dxa"/>
            <w:vAlign w:val="center"/>
          </w:tcPr>
          <w:p w14:paraId="49462657" w14:textId="77777777" w:rsidR="0070538E" w:rsidRPr="001710A7" w:rsidRDefault="0070538E" w:rsidP="006707AC">
            <w:pPr>
              <w:jc w:val="center"/>
              <w:rPr>
                <w:rFonts w:ascii="Arial" w:hAnsi="Arial" w:cs="Arial"/>
              </w:rPr>
            </w:pPr>
            <w:r w:rsidRPr="001710A7">
              <w:rPr>
                <w:rFonts w:ascii="Arial" w:hAnsi="Arial" w:cs="Arial"/>
              </w:rPr>
              <w:t>P45-P48</w:t>
            </w:r>
          </w:p>
        </w:tc>
        <w:tc>
          <w:tcPr>
            <w:tcW w:w="6237" w:type="dxa"/>
          </w:tcPr>
          <w:p w14:paraId="2339AB61"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Pompy cyrkulacyjne o mocy 4 kW – 4 szt., zlokalizowane przy elewacji hali H9</w:t>
            </w:r>
          </w:p>
        </w:tc>
        <w:tc>
          <w:tcPr>
            <w:tcW w:w="992" w:type="dxa"/>
            <w:shd w:val="clear" w:color="auto" w:fill="auto"/>
            <w:vAlign w:val="center"/>
          </w:tcPr>
          <w:p w14:paraId="76705E8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FE8883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C48D780" w14:textId="77777777" w:rsidTr="006707AC">
        <w:tc>
          <w:tcPr>
            <w:tcW w:w="993" w:type="dxa"/>
            <w:vAlign w:val="center"/>
          </w:tcPr>
          <w:p w14:paraId="172EE5E2" w14:textId="77777777" w:rsidR="0070538E" w:rsidRPr="001710A7" w:rsidRDefault="0070538E" w:rsidP="006707AC">
            <w:pPr>
              <w:jc w:val="center"/>
              <w:rPr>
                <w:rFonts w:ascii="Arial" w:hAnsi="Arial" w:cs="Arial"/>
              </w:rPr>
            </w:pPr>
            <w:r w:rsidRPr="001710A7">
              <w:rPr>
                <w:rFonts w:ascii="Arial" w:hAnsi="Arial" w:cs="Arial"/>
              </w:rPr>
              <w:t>P49</w:t>
            </w:r>
          </w:p>
        </w:tc>
        <w:tc>
          <w:tcPr>
            <w:tcW w:w="6237" w:type="dxa"/>
          </w:tcPr>
          <w:p w14:paraId="7D35C81E" w14:textId="77777777" w:rsidR="0070538E" w:rsidRPr="001710A7" w:rsidRDefault="0070538E" w:rsidP="006707AC">
            <w:pPr>
              <w:tabs>
                <w:tab w:val="num" w:pos="709"/>
              </w:tabs>
              <w:rPr>
                <w:rFonts w:ascii="Arial" w:hAnsi="Arial" w:cs="Arial"/>
                <w:lang w:eastAsia="en-US"/>
              </w:rPr>
            </w:pPr>
            <w:r w:rsidRPr="001710A7">
              <w:rPr>
                <w:rFonts w:ascii="Arial" w:hAnsi="Arial" w:cs="Arial"/>
                <w:lang w:eastAsia="en-US"/>
              </w:rPr>
              <w:t>Pompa cyrkulacyjna o mocy 15 kW, zlokalizowana przy elewacji hali H9</w:t>
            </w:r>
          </w:p>
        </w:tc>
        <w:tc>
          <w:tcPr>
            <w:tcW w:w="992" w:type="dxa"/>
            <w:shd w:val="clear" w:color="auto" w:fill="auto"/>
            <w:vAlign w:val="center"/>
          </w:tcPr>
          <w:p w14:paraId="134B2FD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467832FC"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555708B" w14:textId="77777777" w:rsidTr="006707AC">
        <w:tc>
          <w:tcPr>
            <w:tcW w:w="993" w:type="dxa"/>
            <w:vAlign w:val="center"/>
          </w:tcPr>
          <w:p w14:paraId="617FF6D4" w14:textId="77777777" w:rsidR="0070538E" w:rsidRPr="001710A7" w:rsidRDefault="0070538E" w:rsidP="006707AC">
            <w:pPr>
              <w:jc w:val="center"/>
              <w:rPr>
                <w:rFonts w:ascii="Arial" w:hAnsi="Arial" w:cs="Arial"/>
              </w:rPr>
            </w:pPr>
            <w:r w:rsidRPr="001710A7">
              <w:rPr>
                <w:rFonts w:ascii="Arial" w:hAnsi="Arial" w:cs="Arial"/>
              </w:rPr>
              <w:t>P50</w:t>
            </w:r>
          </w:p>
        </w:tc>
        <w:tc>
          <w:tcPr>
            <w:tcW w:w="6237" w:type="dxa"/>
          </w:tcPr>
          <w:p w14:paraId="052D1F1A" w14:textId="77777777" w:rsidR="0070538E" w:rsidRPr="001710A7" w:rsidRDefault="0070538E" w:rsidP="006707AC">
            <w:pPr>
              <w:pStyle w:val="Tekstpodstawowywcity2"/>
              <w:spacing w:line="240" w:lineRule="auto"/>
              <w:ind w:left="0" w:firstLine="0"/>
              <w:jc w:val="left"/>
              <w:rPr>
                <w:rFonts w:ascii="Arial" w:hAnsi="Arial" w:cs="Arial"/>
                <w:sz w:val="20"/>
                <w:lang w:eastAsia="en-US"/>
              </w:rPr>
            </w:pPr>
            <w:r w:rsidRPr="001710A7">
              <w:rPr>
                <w:rFonts w:ascii="Arial" w:hAnsi="Arial" w:cs="Arial"/>
                <w:sz w:val="20"/>
                <w:lang w:eastAsia="en-US"/>
              </w:rPr>
              <w:t>Wyrzut powietrza (wentylacja dwóch stanowisk produkcji tlenku ołowiu), zlokalizowany na dachu hali H7 na wysokości 18 m</w:t>
            </w:r>
          </w:p>
        </w:tc>
        <w:tc>
          <w:tcPr>
            <w:tcW w:w="992" w:type="dxa"/>
            <w:shd w:val="clear" w:color="auto" w:fill="auto"/>
            <w:vAlign w:val="center"/>
          </w:tcPr>
          <w:p w14:paraId="2F0ED421"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6ECCBDB"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FA7CBC4" w14:textId="77777777" w:rsidTr="006707AC">
        <w:tc>
          <w:tcPr>
            <w:tcW w:w="993" w:type="dxa"/>
            <w:vAlign w:val="center"/>
          </w:tcPr>
          <w:p w14:paraId="59CB521F" w14:textId="77777777" w:rsidR="0070538E" w:rsidRPr="001710A7" w:rsidRDefault="0070538E" w:rsidP="006707AC">
            <w:pPr>
              <w:jc w:val="center"/>
              <w:rPr>
                <w:rFonts w:ascii="Arial" w:hAnsi="Arial" w:cs="Arial"/>
              </w:rPr>
            </w:pPr>
            <w:r w:rsidRPr="001710A7">
              <w:rPr>
                <w:rFonts w:ascii="Arial" w:hAnsi="Arial" w:cs="Arial"/>
              </w:rPr>
              <w:t>P51-P55</w:t>
            </w:r>
          </w:p>
        </w:tc>
        <w:tc>
          <w:tcPr>
            <w:tcW w:w="6237" w:type="dxa"/>
          </w:tcPr>
          <w:p w14:paraId="681A4FFE"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Urządzenia grzewczo-wentylacyjne Volcano VR1 – 5 szt., zlokalizowane na elewacji hali H7 na wysokości 8 m</w:t>
            </w:r>
          </w:p>
        </w:tc>
        <w:tc>
          <w:tcPr>
            <w:tcW w:w="992" w:type="dxa"/>
            <w:shd w:val="clear" w:color="auto" w:fill="auto"/>
            <w:vAlign w:val="center"/>
          </w:tcPr>
          <w:p w14:paraId="547BB038"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824323B"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65AD432D" w14:textId="77777777" w:rsidTr="006707AC">
        <w:tc>
          <w:tcPr>
            <w:tcW w:w="993" w:type="dxa"/>
            <w:vAlign w:val="center"/>
          </w:tcPr>
          <w:p w14:paraId="3340D8E0" w14:textId="77777777" w:rsidR="0070538E" w:rsidRPr="001710A7" w:rsidRDefault="0070538E" w:rsidP="006707AC">
            <w:pPr>
              <w:jc w:val="center"/>
              <w:rPr>
                <w:rFonts w:ascii="Arial" w:hAnsi="Arial" w:cs="Arial"/>
              </w:rPr>
            </w:pPr>
            <w:r w:rsidRPr="001710A7">
              <w:rPr>
                <w:rFonts w:ascii="Arial" w:hAnsi="Arial" w:cs="Arial"/>
              </w:rPr>
              <w:t>P56-P57</w:t>
            </w:r>
          </w:p>
        </w:tc>
        <w:tc>
          <w:tcPr>
            <w:tcW w:w="6237" w:type="dxa"/>
          </w:tcPr>
          <w:p w14:paraId="4671DA69"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wyciągowe WD-40-T z silnikiem o mocy 0,75 kW – </w:t>
            </w:r>
          </w:p>
          <w:p w14:paraId="59CCC577" w14:textId="5F908602" w:rsidR="0070538E" w:rsidRPr="001710A7" w:rsidRDefault="0070538E" w:rsidP="006707AC">
            <w:pPr>
              <w:tabs>
                <w:tab w:val="num" w:pos="1776"/>
              </w:tabs>
              <w:rPr>
                <w:rFonts w:ascii="Arial" w:hAnsi="Arial" w:cs="Arial"/>
                <w:lang w:eastAsia="en-US"/>
              </w:rPr>
            </w:pPr>
            <w:r w:rsidRPr="001710A7">
              <w:rPr>
                <w:rFonts w:ascii="Arial" w:hAnsi="Arial" w:cs="Arial"/>
                <w:lang w:eastAsia="en-US"/>
              </w:rPr>
              <w:t>2 szt., zlokalizowane na dachu hali H7 na wysokości 15 m</w:t>
            </w:r>
          </w:p>
        </w:tc>
        <w:tc>
          <w:tcPr>
            <w:tcW w:w="992" w:type="dxa"/>
            <w:shd w:val="clear" w:color="auto" w:fill="auto"/>
            <w:vAlign w:val="center"/>
          </w:tcPr>
          <w:p w14:paraId="1FC059F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149577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6AAB447" w14:textId="77777777" w:rsidTr="006707AC">
        <w:tc>
          <w:tcPr>
            <w:tcW w:w="993" w:type="dxa"/>
            <w:vAlign w:val="center"/>
          </w:tcPr>
          <w:p w14:paraId="42F6F21C" w14:textId="77777777" w:rsidR="0070538E" w:rsidRPr="001710A7" w:rsidRDefault="0070538E" w:rsidP="006707AC">
            <w:pPr>
              <w:jc w:val="center"/>
              <w:rPr>
                <w:rFonts w:ascii="Arial" w:hAnsi="Arial" w:cs="Arial"/>
              </w:rPr>
            </w:pPr>
            <w:r w:rsidRPr="001710A7">
              <w:rPr>
                <w:rFonts w:ascii="Arial" w:hAnsi="Arial" w:cs="Arial"/>
              </w:rPr>
              <w:t>P58-P59</w:t>
            </w:r>
          </w:p>
        </w:tc>
        <w:tc>
          <w:tcPr>
            <w:tcW w:w="6237" w:type="dxa"/>
          </w:tcPr>
          <w:p w14:paraId="253B1A40"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wyciągowe WD-31,5-TD z silnikiem o mocy 0,37 kW – </w:t>
            </w:r>
          </w:p>
          <w:p w14:paraId="16B2F112" w14:textId="35C6C332" w:rsidR="0070538E" w:rsidRPr="001710A7" w:rsidRDefault="0070538E" w:rsidP="006707AC">
            <w:pPr>
              <w:tabs>
                <w:tab w:val="num" w:pos="1776"/>
              </w:tabs>
              <w:rPr>
                <w:rFonts w:ascii="Arial" w:hAnsi="Arial" w:cs="Arial"/>
                <w:lang w:eastAsia="en-US"/>
              </w:rPr>
            </w:pPr>
            <w:r w:rsidRPr="001710A7">
              <w:rPr>
                <w:rFonts w:ascii="Arial" w:hAnsi="Arial" w:cs="Arial"/>
                <w:lang w:eastAsia="en-US"/>
              </w:rPr>
              <w:t>2 szt., zlokalizowane na dachu hali H7 na wysokości 15 m</w:t>
            </w:r>
          </w:p>
        </w:tc>
        <w:tc>
          <w:tcPr>
            <w:tcW w:w="992" w:type="dxa"/>
            <w:shd w:val="clear" w:color="auto" w:fill="auto"/>
            <w:vAlign w:val="center"/>
          </w:tcPr>
          <w:p w14:paraId="69D6EB4C"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50D9F7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A10482D" w14:textId="77777777" w:rsidTr="006707AC">
        <w:tc>
          <w:tcPr>
            <w:tcW w:w="993" w:type="dxa"/>
            <w:vAlign w:val="center"/>
          </w:tcPr>
          <w:p w14:paraId="7DD2D5F1" w14:textId="77777777" w:rsidR="0070538E" w:rsidRPr="001710A7" w:rsidRDefault="0070538E" w:rsidP="006707AC">
            <w:pPr>
              <w:jc w:val="center"/>
              <w:rPr>
                <w:rFonts w:ascii="Arial" w:hAnsi="Arial" w:cs="Arial"/>
              </w:rPr>
            </w:pPr>
            <w:r w:rsidRPr="001710A7">
              <w:rPr>
                <w:rFonts w:ascii="Arial" w:hAnsi="Arial" w:cs="Arial"/>
              </w:rPr>
              <w:t>P60-P61</w:t>
            </w:r>
          </w:p>
        </w:tc>
        <w:tc>
          <w:tcPr>
            <w:tcW w:w="6237" w:type="dxa"/>
          </w:tcPr>
          <w:p w14:paraId="054E2675"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wyciągowe WD-31,5-J z silnikiem o mocy 0,25 kW – </w:t>
            </w:r>
          </w:p>
          <w:p w14:paraId="1C6669B3" w14:textId="078E9DF3" w:rsidR="0070538E" w:rsidRPr="001710A7" w:rsidRDefault="0070538E" w:rsidP="006707AC">
            <w:pPr>
              <w:tabs>
                <w:tab w:val="num" w:pos="1776"/>
              </w:tabs>
              <w:rPr>
                <w:rFonts w:ascii="Arial" w:hAnsi="Arial" w:cs="Arial"/>
                <w:lang w:eastAsia="en-US"/>
              </w:rPr>
            </w:pPr>
            <w:r w:rsidRPr="001710A7">
              <w:rPr>
                <w:rFonts w:ascii="Arial" w:hAnsi="Arial" w:cs="Arial"/>
                <w:lang w:eastAsia="en-US"/>
              </w:rPr>
              <w:t>2 szt., zlokalizowane na dachu hali H7 na wysokości 15 m</w:t>
            </w:r>
          </w:p>
        </w:tc>
        <w:tc>
          <w:tcPr>
            <w:tcW w:w="992" w:type="dxa"/>
            <w:shd w:val="clear" w:color="auto" w:fill="auto"/>
            <w:vAlign w:val="center"/>
          </w:tcPr>
          <w:p w14:paraId="1FF1C847"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199D13E0"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DB37077" w14:textId="77777777" w:rsidTr="006707AC">
        <w:tc>
          <w:tcPr>
            <w:tcW w:w="993" w:type="dxa"/>
            <w:vAlign w:val="center"/>
          </w:tcPr>
          <w:p w14:paraId="1DADAAFC" w14:textId="77777777" w:rsidR="0070538E" w:rsidRPr="001710A7" w:rsidRDefault="0070538E" w:rsidP="006707AC">
            <w:pPr>
              <w:jc w:val="center"/>
              <w:rPr>
                <w:rFonts w:ascii="Arial" w:hAnsi="Arial" w:cs="Arial"/>
              </w:rPr>
            </w:pPr>
            <w:r w:rsidRPr="001710A7">
              <w:rPr>
                <w:rFonts w:ascii="Arial" w:hAnsi="Arial" w:cs="Arial"/>
              </w:rPr>
              <w:t>P62-P63</w:t>
            </w:r>
          </w:p>
        </w:tc>
        <w:tc>
          <w:tcPr>
            <w:tcW w:w="6237" w:type="dxa"/>
          </w:tcPr>
          <w:p w14:paraId="6EDC848E"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Wentylatory wyciągowe WDJ-17,5 z silnikiem o mocy 0,053 kW – </w:t>
            </w:r>
          </w:p>
          <w:p w14:paraId="2A8547B6" w14:textId="28B2CFD9" w:rsidR="0070538E" w:rsidRPr="001710A7" w:rsidRDefault="0070538E" w:rsidP="006707AC">
            <w:pPr>
              <w:tabs>
                <w:tab w:val="num" w:pos="1776"/>
              </w:tabs>
              <w:rPr>
                <w:rFonts w:ascii="Arial" w:hAnsi="Arial" w:cs="Arial"/>
                <w:lang w:eastAsia="en-US"/>
              </w:rPr>
            </w:pPr>
            <w:r w:rsidRPr="001710A7">
              <w:rPr>
                <w:rFonts w:ascii="Arial" w:hAnsi="Arial" w:cs="Arial"/>
                <w:lang w:eastAsia="en-US"/>
              </w:rPr>
              <w:t>2 szt., zlokalizowane na dachu hali H7 na wysokości 15 m</w:t>
            </w:r>
          </w:p>
        </w:tc>
        <w:tc>
          <w:tcPr>
            <w:tcW w:w="992" w:type="dxa"/>
            <w:shd w:val="clear" w:color="auto" w:fill="auto"/>
            <w:vAlign w:val="center"/>
          </w:tcPr>
          <w:p w14:paraId="561CD381"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2AEAD328"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826A192" w14:textId="77777777" w:rsidTr="006707AC">
        <w:trPr>
          <w:trHeight w:val="261"/>
        </w:trPr>
        <w:tc>
          <w:tcPr>
            <w:tcW w:w="993" w:type="dxa"/>
            <w:vAlign w:val="center"/>
          </w:tcPr>
          <w:p w14:paraId="37EE2AEC" w14:textId="77777777" w:rsidR="0070538E" w:rsidRPr="001710A7" w:rsidRDefault="0070538E" w:rsidP="006707AC">
            <w:pPr>
              <w:jc w:val="center"/>
              <w:rPr>
                <w:rFonts w:ascii="Arial" w:hAnsi="Arial" w:cs="Arial"/>
              </w:rPr>
            </w:pPr>
            <w:r w:rsidRPr="001710A7">
              <w:rPr>
                <w:rFonts w:ascii="Arial" w:hAnsi="Arial" w:cs="Arial"/>
              </w:rPr>
              <w:t>P64-P65</w:t>
            </w:r>
          </w:p>
        </w:tc>
        <w:tc>
          <w:tcPr>
            <w:tcW w:w="6237" w:type="dxa"/>
          </w:tcPr>
          <w:p w14:paraId="46F16139"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wyciągowe WVPKH-315 – 2 szt., zlokalizowane na dachu hali H8 na wysokości 13,5 m</w:t>
            </w:r>
          </w:p>
        </w:tc>
        <w:tc>
          <w:tcPr>
            <w:tcW w:w="992" w:type="dxa"/>
            <w:shd w:val="clear" w:color="auto" w:fill="auto"/>
            <w:vAlign w:val="center"/>
          </w:tcPr>
          <w:p w14:paraId="352B981B"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647719D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6DA78594" w14:textId="77777777" w:rsidTr="006707AC">
        <w:tc>
          <w:tcPr>
            <w:tcW w:w="993" w:type="dxa"/>
            <w:vAlign w:val="center"/>
          </w:tcPr>
          <w:p w14:paraId="0D1149CA" w14:textId="77777777" w:rsidR="0070538E" w:rsidRPr="001710A7" w:rsidRDefault="0070538E" w:rsidP="006707AC">
            <w:pPr>
              <w:jc w:val="center"/>
              <w:rPr>
                <w:rFonts w:ascii="Arial" w:hAnsi="Arial" w:cs="Arial"/>
              </w:rPr>
            </w:pPr>
            <w:r w:rsidRPr="001710A7">
              <w:rPr>
                <w:rFonts w:ascii="Arial" w:hAnsi="Arial" w:cs="Arial"/>
              </w:rPr>
              <w:t>P66-P67</w:t>
            </w:r>
          </w:p>
        </w:tc>
        <w:tc>
          <w:tcPr>
            <w:tcW w:w="6237" w:type="dxa"/>
          </w:tcPr>
          <w:p w14:paraId="6B488580"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wyciągowe WVPKH-400 – 2 szt., zlokalizowane na dachu hali H8 na wysokości 13,5 m</w:t>
            </w:r>
          </w:p>
        </w:tc>
        <w:tc>
          <w:tcPr>
            <w:tcW w:w="992" w:type="dxa"/>
            <w:shd w:val="clear" w:color="auto" w:fill="auto"/>
            <w:vAlign w:val="center"/>
          </w:tcPr>
          <w:p w14:paraId="58366567"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9DCFB75"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E9F6B5E" w14:textId="77777777" w:rsidTr="006707AC">
        <w:tc>
          <w:tcPr>
            <w:tcW w:w="993" w:type="dxa"/>
            <w:vAlign w:val="center"/>
          </w:tcPr>
          <w:p w14:paraId="4EBC62F2" w14:textId="77777777" w:rsidR="0070538E" w:rsidRPr="001710A7" w:rsidRDefault="0070538E" w:rsidP="006707AC">
            <w:pPr>
              <w:jc w:val="center"/>
              <w:rPr>
                <w:rFonts w:ascii="Arial" w:hAnsi="Arial" w:cs="Arial"/>
              </w:rPr>
            </w:pPr>
            <w:r w:rsidRPr="001710A7">
              <w:rPr>
                <w:rFonts w:ascii="Arial" w:hAnsi="Arial" w:cs="Arial"/>
              </w:rPr>
              <w:t>P68-P72</w:t>
            </w:r>
          </w:p>
        </w:tc>
        <w:tc>
          <w:tcPr>
            <w:tcW w:w="6237" w:type="dxa"/>
          </w:tcPr>
          <w:p w14:paraId="2C2CB236" w14:textId="77777777" w:rsidR="0070538E" w:rsidRPr="001710A7" w:rsidRDefault="0070538E" w:rsidP="006707AC">
            <w:pPr>
              <w:tabs>
                <w:tab w:val="num" w:pos="1134"/>
              </w:tabs>
              <w:rPr>
                <w:rFonts w:ascii="Arial" w:hAnsi="Arial" w:cs="Arial"/>
                <w:lang w:eastAsia="en-US"/>
              </w:rPr>
            </w:pPr>
            <w:r w:rsidRPr="001710A7">
              <w:rPr>
                <w:rFonts w:ascii="Arial" w:hAnsi="Arial" w:cs="Arial"/>
                <w:lang w:eastAsia="en-US"/>
              </w:rPr>
              <w:t>Wentylatory nawiewne HXTR/4-355 o mocy 0,15 kW – 5  szt., zlokalizowane na elewacji hali magazynowej H8 na wysokości 4 m</w:t>
            </w:r>
          </w:p>
        </w:tc>
        <w:tc>
          <w:tcPr>
            <w:tcW w:w="992" w:type="dxa"/>
            <w:shd w:val="clear" w:color="auto" w:fill="auto"/>
            <w:vAlign w:val="center"/>
          </w:tcPr>
          <w:p w14:paraId="49BD825B"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63EB48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2773BFC4" w14:textId="77777777" w:rsidTr="006707AC">
        <w:tc>
          <w:tcPr>
            <w:tcW w:w="993" w:type="dxa"/>
            <w:vAlign w:val="center"/>
          </w:tcPr>
          <w:p w14:paraId="34E6B8F6" w14:textId="77777777" w:rsidR="0070538E" w:rsidRPr="001710A7" w:rsidRDefault="0070538E" w:rsidP="006707AC">
            <w:pPr>
              <w:jc w:val="center"/>
              <w:rPr>
                <w:rFonts w:ascii="Arial" w:hAnsi="Arial" w:cs="Arial"/>
              </w:rPr>
            </w:pPr>
            <w:r w:rsidRPr="001710A7">
              <w:rPr>
                <w:rFonts w:ascii="Arial" w:hAnsi="Arial" w:cs="Arial"/>
              </w:rPr>
              <w:t>P73-P77</w:t>
            </w:r>
          </w:p>
        </w:tc>
        <w:tc>
          <w:tcPr>
            <w:tcW w:w="6237" w:type="dxa"/>
          </w:tcPr>
          <w:p w14:paraId="1252779B"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Doki rozładowcze (stanowiska rozładunkowe) – 5 szt., zlokalizowane przy wjazdach do hali H7 (jednocześnie może pracować max. 3 stanowiska)</w:t>
            </w:r>
          </w:p>
        </w:tc>
        <w:tc>
          <w:tcPr>
            <w:tcW w:w="992" w:type="dxa"/>
            <w:shd w:val="clear" w:color="auto" w:fill="auto"/>
            <w:vAlign w:val="center"/>
          </w:tcPr>
          <w:p w14:paraId="00C33EAB"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D47D2ED"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4D0A81E5" w14:textId="77777777" w:rsidTr="006707AC">
        <w:tc>
          <w:tcPr>
            <w:tcW w:w="993" w:type="dxa"/>
            <w:vAlign w:val="center"/>
          </w:tcPr>
          <w:p w14:paraId="1E909633" w14:textId="77777777" w:rsidR="0070538E" w:rsidRPr="001710A7" w:rsidRDefault="0070538E" w:rsidP="006707AC">
            <w:pPr>
              <w:jc w:val="center"/>
              <w:rPr>
                <w:rFonts w:ascii="Arial" w:hAnsi="Arial" w:cs="Arial"/>
              </w:rPr>
            </w:pPr>
            <w:r w:rsidRPr="001710A7">
              <w:rPr>
                <w:rFonts w:ascii="Arial" w:hAnsi="Arial" w:cs="Arial"/>
              </w:rPr>
              <w:t>P78</w:t>
            </w:r>
          </w:p>
        </w:tc>
        <w:tc>
          <w:tcPr>
            <w:tcW w:w="6237" w:type="dxa"/>
          </w:tcPr>
          <w:p w14:paraId="31E68059"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Centrala wentylacyjna nawiewna o wydajności 25 000 m</w:t>
            </w:r>
            <w:r w:rsidRPr="001710A7">
              <w:rPr>
                <w:rFonts w:ascii="Arial" w:hAnsi="Arial" w:cs="Arial"/>
                <w:vertAlign w:val="superscript"/>
                <w:lang w:eastAsia="en-US"/>
              </w:rPr>
              <w:t>3</w:t>
            </w:r>
            <w:r w:rsidRPr="001710A7">
              <w:rPr>
                <w:rFonts w:ascii="Arial" w:hAnsi="Arial" w:cs="Arial"/>
                <w:lang w:eastAsia="en-US"/>
              </w:rPr>
              <w:t xml:space="preserve">/h </w:t>
            </w:r>
          </w:p>
          <w:p w14:paraId="57867E61" w14:textId="77777777" w:rsidR="00314C8D" w:rsidRPr="001710A7" w:rsidRDefault="0070538E" w:rsidP="006707AC">
            <w:pPr>
              <w:tabs>
                <w:tab w:val="num" w:pos="1776"/>
              </w:tabs>
              <w:rPr>
                <w:rFonts w:ascii="Arial" w:hAnsi="Arial" w:cs="Arial"/>
                <w:lang w:eastAsia="en-US"/>
              </w:rPr>
            </w:pPr>
            <w:r w:rsidRPr="001710A7">
              <w:rPr>
                <w:rFonts w:ascii="Arial" w:hAnsi="Arial" w:cs="Arial"/>
                <w:lang w:eastAsia="en-US"/>
              </w:rPr>
              <w:t xml:space="preserve">z instalacją wymiany ciepła, z tłumikami akustycznymi na ssaniu </w:t>
            </w:r>
          </w:p>
          <w:p w14:paraId="2BDEEDC2" w14:textId="2ED5B4D1" w:rsidR="0070538E" w:rsidRPr="001710A7" w:rsidRDefault="0070538E" w:rsidP="006707AC">
            <w:pPr>
              <w:tabs>
                <w:tab w:val="num" w:pos="1776"/>
              </w:tabs>
              <w:rPr>
                <w:rFonts w:ascii="Arial" w:hAnsi="Arial" w:cs="Arial"/>
                <w:lang w:eastAsia="en-US"/>
              </w:rPr>
            </w:pPr>
            <w:r w:rsidRPr="001710A7">
              <w:rPr>
                <w:rFonts w:ascii="Arial" w:hAnsi="Arial" w:cs="Arial"/>
                <w:lang w:eastAsia="en-US"/>
              </w:rPr>
              <w:t>i tłoczeniu, zlokalizowana na dachu hali H1 na wysokości 12,5 m</w:t>
            </w:r>
          </w:p>
        </w:tc>
        <w:tc>
          <w:tcPr>
            <w:tcW w:w="992" w:type="dxa"/>
            <w:shd w:val="clear" w:color="auto" w:fill="auto"/>
            <w:vAlign w:val="center"/>
          </w:tcPr>
          <w:p w14:paraId="2253ED0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8B97001"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A2780B5" w14:textId="77777777" w:rsidTr="006707AC">
        <w:tc>
          <w:tcPr>
            <w:tcW w:w="993" w:type="dxa"/>
            <w:vAlign w:val="center"/>
          </w:tcPr>
          <w:p w14:paraId="27261C7D" w14:textId="77777777" w:rsidR="0070538E" w:rsidRPr="001710A7" w:rsidRDefault="0070538E" w:rsidP="006707AC">
            <w:pPr>
              <w:jc w:val="center"/>
              <w:rPr>
                <w:rFonts w:ascii="Arial" w:hAnsi="Arial" w:cs="Arial"/>
              </w:rPr>
            </w:pPr>
            <w:r w:rsidRPr="001710A7">
              <w:rPr>
                <w:rFonts w:ascii="Arial" w:hAnsi="Arial" w:cs="Arial"/>
              </w:rPr>
              <w:t>P79</w:t>
            </w:r>
          </w:p>
        </w:tc>
        <w:tc>
          <w:tcPr>
            <w:tcW w:w="6237" w:type="dxa"/>
          </w:tcPr>
          <w:p w14:paraId="7C1FA945"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Wyrzut z odkurzacza z tłumikiem akustycznym na wylocie, zlokalizowany przy elewacji hali H1 na wysokości 12,5 m</w:t>
            </w:r>
          </w:p>
        </w:tc>
        <w:tc>
          <w:tcPr>
            <w:tcW w:w="992" w:type="dxa"/>
            <w:shd w:val="clear" w:color="auto" w:fill="auto"/>
            <w:vAlign w:val="center"/>
          </w:tcPr>
          <w:p w14:paraId="65ADAF4E"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532B2B4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3A5B8EAE" w14:textId="77777777" w:rsidTr="006707AC">
        <w:tc>
          <w:tcPr>
            <w:tcW w:w="993" w:type="dxa"/>
            <w:vAlign w:val="center"/>
          </w:tcPr>
          <w:p w14:paraId="188171A7" w14:textId="77777777" w:rsidR="0070538E" w:rsidRPr="001710A7" w:rsidRDefault="0070538E" w:rsidP="006707AC">
            <w:pPr>
              <w:jc w:val="center"/>
              <w:rPr>
                <w:rFonts w:ascii="Arial" w:hAnsi="Arial" w:cs="Arial"/>
              </w:rPr>
            </w:pPr>
            <w:r w:rsidRPr="001710A7">
              <w:rPr>
                <w:rFonts w:ascii="Arial" w:hAnsi="Arial" w:cs="Arial"/>
              </w:rPr>
              <w:t>P80-P96</w:t>
            </w:r>
          </w:p>
        </w:tc>
        <w:tc>
          <w:tcPr>
            <w:tcW w:w="6237" w:type="dxa"/>
          </w:tcPr>
          <w:p w14:paraId="38F1DB9A"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dachowe RF 4/250 o wydajności 1200 m</w:t>
            </w:r>
            <w:r w:rsidRPr="001710A7">
              <w:rPr>
                <w:rFonts w:ascii="Arial" w:hAnsi="Arial" w:cs="Arial"/>
                <w:vertAlign w:val="superscript"/>
                <w:lang w:eastAsia="en-US"/>
              </w:rPr>
              <w:t>3</w:t>
            </w:r>
            <w:r w:rsidRPr="001710A7">
              <w:rPr>
                <w:rFonts w:ascii="Arial" w:hAnsi="Arial" w:cs="Arial"/>
                <w:lang w:eastAsia="en-US"/>
              </w:rPr>
              <w:t>/h – 17 szt.</w:t>
            </w:r>
          </w:p>
        </w:tc>
        <w:tc>
          <w:tcPr>
            <w:tcW w:w="992" w:type="dxa"/>
            <w:shd w:val="clear" w:color="auto" w:fill="auto"/>
            <w:vAlign w:val="center"/>
          </w:tcPr>
          <w:p w14:paraId="318264CF"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72622613"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76AF20DE" w14:textId="77777777" w:rsidTr="006707AC">
        <w:tc>
          <w:tcPr>
            <w:tcW w:w="993" w:type="dxa"/>
            <w:vAlign w:val="center"/>
          </w:tcPr>
          <w:p w14:paraId="657D72B7" w14:textId="77777777" w:rsidR="0070538E" w:rsidRPr="001710A7" w:rsidRDefault="0070538E" w:rsidP="006707AC">
            <w:pPr>
              <w:jc w:val="center"/>
              <w:rPr>
                <w:rFonts w:ascii="Arial" w:hAnsi="Arial" w:cs="Arial"/>
              </w:rPr>
            </w:pPr>
            <w:r w:rsidRPr="001710A7">
              <w:rPr>
                <w:rFonts w:ascii="Arial" w:hAnsi="Arial" w:cs="Arial"/>
              </w:rPr>
              <w:t>P97-P98</w:t>
            </w:r>
          </w:p>
        </w:tc>
        <w:tc>
          <w:tcPr>
            <w:tcW w:w="6237" w:type="dxa"/>
          </w:tcPr>
          <w:p w14:paraId="18A6B797"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Wentylatory skruberów o wydajności 55 m</w:t>
            </w:r>
            <w:r w:rsidRPr="001710A7">
              <w:rPr>
                <w:rFonts w:ascii="Arial" w:hAnsi="Arial" w:cs="Arial"/>
                <w:vertAlign w:val="superscript"/>
                <w:lang w:eastAsia="en-US"/>
              </w:rPr>
              <w:t>3</w:t>
            </w:r>
            <w:r w:rsidRPr="001710A7">
              <w:rPr>
                <w:rFonts w:ascii="Arial" w:hAnsi="Arial" w:cs="Arial"/>
                <w:lang w:eastAsia="en-US"/>
              </w:rPr>
              <w:t>/h w obudowie dźwiękochłonnej – 2 szt.</w:t>
            </w:r>
          </w:p>
        </w:tc>
        <w:tc>
          <w:tcPr>
            <w:tcW w:w="992" w:type="dxa"/>
            <w:shd w:val="clear" w:color="auto" w:fill="auto"/>
            <w:vAlign w:val="center"/>
          </w:tcPr>
          <w:p w14:paraId="4EDDDEEA"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30BDA6A7" w14:textId="77777777" w:rsidR="0070538E" w:rsidRPr="001710A7" w:rsidRDefault="0070538E" w:rsidP="006707AC">
            <w:pPr>
              <w:jc w:val="center"/>
              <w:rPr>
                <w:rFonts w:ascii="Arial" w:hAnsi="Arial" w:cs="Arial"/>
              </w:rPr>
            </w:pPr>
            <w:r w:rsidRPr="001710A7">
              <w:rPr>
                <w:rFonts w:ascii="Arial" w:hAnsi="Arial" w:cs="Arial"/>
              </w:rPr>
              <w:t>8</w:t>
            </w:r>
          </w:p>
        </w:tc>
      </w:tr>
      <w:tr w:rsidR="00314C8D" w:rsidRPr="001710A7" w14:paraId="0959EA63" w14:textId="77777777" w:rsidTr="006707AC">
        <w:tc>
          <w:tcPr>
            <w:tcW w:w="993" w:type="dxa"/>
            <w:vAlign w:val="center"/>
          </w:tcPr>
          <w:p w14:paraId="378CDA70" w14:textId="77777777" w:rsidR="0070538E" w:rsidRPr="001710A7" w:rsidRDefault="0070538E" w:rsidP="006707AC">
            <w:pPr>
              <w:jc w:val="center"/>
              <w:rPr>
                <w:rFonts w:ascii="Arial" w:hAnsi="Arial" w:cs="Arial"/>
              </w:rPr>
            </w:pPr>
            <w:r w:rsidRPr="001710A7">
              <w:rPr>
                <w:rFonts w:ascii="Arial" w:hAnsi="Arial" w:cs="Arial"/>
              </w:rPr>
              <w:t>P99-P102</w:t>
            </w:r>
          </w:p>
        </w:tc>
        <w:tc>
          <w:tcPr>
            <w:tcW w:w="6237" w:type="dxa"/>
            <w:vAlign w:val="center"/>
          </w:tcPr>
          <w:p w14:paraId="31A4C2D8" w14:textId="77777777" w:rsidR="0070538E" w:rsidRPr="001710A7" w:rsidRDefault="0070538E" w:rsidP="006707AC">
            <w:pPr>
              <w:tabs>
                <w:tab w:val="num" w:pos="1776"/>
              </w:tabs>
              <w:rPr>
                <w:rFonts w:ascii="Arial" w:hAnsi="Arial" w:cs="Arial"/>
                <w:lang w:eastAsia="en-US"/>
              </w:rPr>
            </w:pPr>
            <w:r w:rsidRPr="001710A7">
              <w:rPr>
                <w:rFonts w:ascii="Arial" w:hAnsi="Arial" w:cs="Arial"/>
                <w:lang w:eastAsia="en-US"/>
              </w:rPr>
              <w:t>Nawiewy powietrza do stacji transformatorowych – 4 szt.</w:t>
            </w:r>
          </w:p>
        </w:tc>
        <w:tc>
          <w:tcPr>
            <w:tcW w:w="992" w:type="dxa"/>
            <w:shd w:val="clear" w:color="auto" w:fill="auto"/>
            <w:vAlign w:val="center"/>
          </w:tcPr>
          <w:p w14:paraId="18D3AF3D" w14:textId="77777777" w:rsidR="0070538E" w:rsidRPr="001710A7" w:rsidRDefault="0070538E" w:rsidP="006707AC">
            <w:pPr>
              <w:jc w:val="center"/>
              <w:rPr>
                <w:rFonts w:ascii="Arial" w:hAnsi="Arial" w:cs="Arial"/>
              </w:rPr>
            </w:pPr>
            <w:r w:rsidRPr="001710A7">
              <w:rPr>
                <w:rFonts w:ascii="Arial" w:hAnsi="Arial" w:cs="Arial"/>
              </w:rPr>
              <w:t>16</w:t>
            </w:r>
          </w:p>
        </w:tc>
        <w:tc>
          <w:tcPr>
            <w:tcW w:w="850" w:type="dxa"/>
            <w:shd w:val="clear" w:color="auto" w:fill="auto"/>
            <w:vAlign w:val="center"/>
          </w:tcPr>
          <w:p w14:paraId="0BF677AD" w14:textId="77777777" w:rsidR="0070538E" w:rsidRPr="001710A7" w:rsidRDefault="0070538E" w:rsidP="006707AC">
            <w:pPr>
              <w:jc w:val="center"/>
              <w:rPr>
                <w:rFonts w:ascii="Arial" w:hAnsi="Arial" w:cs="Arial"/>
              </w:rPr>
            </w:pPr>
            <w:r w:rsidRPr="001710A7">
              <w:rPr>
                <w:rFonts w:ascii="Arial" w:hAnsi="Arial" w:cs="Arial"/>
              </w:rPr>
              <w:t>8</w:t>
            </w:r>
          </w:p>
        </w:tc>
      </w:tr>
    </w:tbl>
    <w:p w14:paraId="789B54F9" w14:textId="6B775DBD" w:rsidR="0070538E" w:rsidRPr="001710A7" w:rsidRDefault="0070538E" w:rsidP="0042159B">
      <w:pPr>
        <w:pStyle w:val="Nagwek3"/>
        <w:spacing w:before="240"/>
        <w:rPr>
          <w:b/>
        </w:rPr>
      </w:pPr>
      <w:r w:rsidRPr="001710A7">
        <w:rPr>
          <w:b/>
        </w:rPr>
        <w:t xml:space="preserve">I.9. </w:t>
      </w:r>
      <w:r w:rsidRPr="001710A7">
        <w:t>Punkt V.3. otrzymuje brzmienie:</w:t>
      </w:r>
    </w:p>
    <w:p w14:paraId="00517D0B" w14:textId="1C2FFE16" w:rsidR="0070538E" w:rsidRPr="001710A7" w:rsidRDefault="0070538E" w:rsidP="000D4A96">
      <w:pPr>
        <w:spacing w:after="240"/>
        <w:ind w:left="284" w:hanging="284"/>
        <w:jc w:val="both"/>
        <w:rPr>
          <w:rFonts w:ascii="Arial" w:hAnsi="Arial" w:cs="Arial"/>
          <w:b/>
          <w:sz w:val="24"/>
        </w:rPr>
      </w:pPr>
      <w:r w:rsidRPr="001710A7">
        <w:rPr>
          <w:rFonts w:ascii="Arial" w:hAnsi="Arial" w:cs="Arial"/>
          <w:b/>
          <w:sz w:val="24"/>
        </w:rPr>
        <w:t>„V.3. Monitoring poboru wody i odprowadzanych ścieków.</w:t>
      </w:r>
    </w:p>
    <w:p w14:paraId="5136C279" w14:textId="231FF613" w:rsidR="0070538E" w:rsidRPr="001710A7" w:rsidRDefault="0070538E" w:rsidP="0070538E">
      <w:pPr>
        <w:jc w:val="both"/>
        <w:rPr>
          <w:rFonts w:ascii="Arial" w:hAnsi="Arial" w:cs="Arial"/>
          <w:sz w:val="24"/>
          <w:szCs w:val="24"/>
        </w:rPr>
      </w:pPr>
      <w:r w:rsidRPr="001710A7">
        <w:rPr>
          <w:rFonts w:ascii="Arial" w:hAnsi="Arial" w:cs="Arial"/>
          <w:b/>
          <w:sz w:val="24"/>
          <w:lang w:eastAsia="ar-SA"/>
        </w:rPr>
        <w:lastRenderedPageBreak/>
        <w:t xml:space="preserve">V.3.1. </w:t>
      </w:r>
      <w:r w:rsidRPr="001710A7">
        <w:rPr>
          <w:rFonts w:ascii="Arial" w:hAnsi="Arial" w:cs="Arial"/>
          <w:sz w:val="24"/>
          <w:szCs w:val="24"/>
        </w:rPr>
        <w:t>Pomiar zużycia wody dla instalacji prowadzony będzie w sposób ciągły za pomocą trzech wodomierzy:</w:t>
      </w:r>
    </w:p>
    <w:p w14:paraId="3CCF6DA1" w14:textId="77777777" w:rsidR="0070538E" w:rsidRPr="001710A7" w:rsidRDefault="0070538E" w:rsidP="0070538E">
      <w:pPr>
        <w:ind w:left="284" w:hanging="284"/>
        <w:jc w:val="both"/>
        <w:rPr>
          <w:rFonts w:ascii="Arial" w:hAnsi="Arial" w:cs="Arial"/>
          <w:sz w:val="24"/>
          <w:szCs w:val="24"/>
        </w:rPr>
      </w:pPr>
      <w:r w:rsidRPr="001710A7">
        <w:rPr>
          <w:rFonts w:ascii="Arial" w:hAnsi="Arial" w:cs="Arial"/>
          <w:sz w:val="24"/>
          <w:szCs w:val="24"/>
        </w:rPr>
        <w:t>-</w:t>
      </w:r>
      <w:r w:rsidRPr="001710A7">
        <w:rPr>
          <w:rFonts w:ascii="Arial" w:hAnsi="Arial" w:cs="Arial"/>
          <w:sz w:val="24"/>
          <w:szCs w:val="24"/>
        </w:rPr>
        <w:tab/>
        <w:t>L1 – wodomierz główny zasilania z sieci MPGK Sp. z o.o.,</w:t>
      </w:r>
    </w:p>
    <w:p w14:paraId="7CADA143" w14:textId="77777777" w:rsidR="0070538E" w:rsidRPr="001710A7" w:rsidRDefault="0070538E" w:rsidP="0070538E">
      <w:pPr>
        <w:ind w:left="284" w:hanging="284"/>
        <w:jc w:val="both"/>
        <w:rPr>
          <w:rFonts w:ascii="Arial" w:hAnsi="Arial" w:cs="Arial"/>
          <w:sz w:val="24"/>
          <w:szCs w:val="24"/>
        </w:rPr>
      </w:pPr>
      <w:r w:rsidRPr="001710A7">
        <w:rPr>
          <w:rFonts w:ascii="Arial" w:hAnsi="Arial" w:cs="Arial"/>
          <w:sz w:val="24"/>
          <w:szCs w:val="24"/>
        </w:rPr>
        <w:t>-</w:t>
      </w:r>
      <w:r w:rsidRPr="001710A7">
        <w:rPr>
          <w:rFonts w:ascii="Arial" w:hAnsi="Arial" w:cs="Arial"/>
          <w:sz w:val="24"/>
          <w:szCs w:val="24"/>
        </w:rPr>
        <w:tab/>
        <w:t>L2 – wodomierz główny zasilania z sieci MPGK Sp. z o.o.,</w:t>
      </w:r>
    </w:p>
    <w:p w14:paraId="2C107722" w14:textId="77777777" w:rsidR="0070538E" w:rsidRPr="001710A7" w:rsidRDefault="0070538E" w:rsidP="0070538E">
      <w:pPr>
        <w:ind w:left="284" w:hanging="284"/>
        <w:jc w:val="both"/>
        <w:rPr>
          <w:rFonts w:ascii="Arial" w:hAnsi="Arial" w:cs="Arial"/>
          <w:sz w:val="24"/>
          <w:szCs w:val="24"/>
        </w:rPr>
      </w:pPr>
      <w:r w:rsidRPr="001710A7">
        <w:rPr>
          <w:rFonts w:ascii="Arial" w:hAnsi="Arial" w:cs="Arial"/>
          <w:sz w:val="24"/>
          <w:szCs w:val="24"/>
        </w:rPr>
        <w:t>-</w:t>
      </w:r>
      <w:r w:rsidRPr="001710A7">
        <w:rPr>
          <w:rFonts w:ascii="Arial" w:hAnsi="Arial" w:cs="Arial"/>
          <w:sz w:val="24"/>
          <w:szCs w:val="24"/>
        </w:rPr>
        <w:tab/>
        <w:t>L12 – wodomierz główny zasilania z sieci EURO-EKO Sp. z o.o.</w:t>
      </w:r>
    </w:p>
    <w:p w14:paraId="0EB72D7E" w14:textId="77777777" w:rsidR="0070538E" w:rsidRPr="001710A7" w:rsidRDefault="0070538E" w:rsidP="0070538E">
      <w:pPr>
        <w:jc w:val="both"/>
        <w:rPr>
          <w:rFonts w:ascii="Arial" w:hAnsi="Arial" w:cs="Arial"/>
          <w:sz w:val="24"/>
          <w:szCs w:val="24"/>
          <w:lang w:eastAsia="ar-SA"/>
        </w:rPr>
      </w:pPr>
      <w:r w:rsidRPr="001710A7">
        <w:rPr>
          <w:rFonts w:ascii="Arial" w:hAnsi="Arial" w:cs="Arial"/>
          <w:b/>
          <w:sz w:val="24"/>
          <w:lang w:eastAsia="ar-SA"/>
        </w:rPr>
        <w:t xml:space="preserve">V.3.2. </w:t>
      </w:r>
      <w:r w:rsidRPr="001710A7">
        <w:rPr>
          <w:rFonts w:ascii="Arial" w:hAnsi="Arial" w:cs="Arial"/>
          <w:sz w:val="24"/>
          <w:szCs w:val="24"/>
        </w:rPr>
        <w:t>Odczyt zużycia wody będzie odbywał się raz w miesiącu i będzie odnotowywany w rejestrze.</w:t>
      </w:r>
    </w:p>
    <w:p w14:paraId="245901F5" w14:textId="3E511464" w:rsidR="0070538E" w:rsidRPr="001710A7" w:rsidRDefault="0070538E" w:rsidP="0070538E">
      <w:pPr>
        <w:jc w:val="both"/>
        <w:rPr>
          <w:rFonts w:ascii="Arial" w:hAnsi="Arial" w:cs="Arial"/>
          <w:sz w:val="24"/>
          <w:szCs w:val="24"/>
        </w:rPr>
      </w:pPr>
      <w:r w:rsidRPr="001710A7">
        <w:rPr>
          <w:rFonts w:ascii="Arial" w:hAnsi="Arial" w:cs="Arial"/>
          <w:b/>
          <w:sz w:val="24"/>
          <w:szCs w:val="24"/>
        </w:rPr>
        <w:t>V.3.3.</w:t>
      </w:r>
      <w:r w:rsidRPr="001710A7">
        <w:rPr>
          <w:rFonts w:ascii="Arial" w:hAnsi="Arial" w:cs="Arial"/>
          <w:sz w:val="24"/>
        </w:rPr>
        <w:t xml:space="preserve"> </w:t>
      </w:r>
      <w:r w:rsidRPr="001710A7">
        <w:rPr>
          <w:rFonts w:ascii="Arial" w:hAnsi="Arial" w:cs="Arial"/>
          <w:sz w:val="24"/>
          <w:szCs w:val="24"/>
        </w:rPr>
        <w:t>Pomiar ilości odprowadzanych ścieków przemysłowych będzie prowadzony za pomocą wodomierza, umieszczonego w studzience pomiarowej S</w:t>
      </w:r>
      <w:r w:rsidRPr="001710A7">
        <w:rPr>
          <w:rFonts w:ascii="Arial" w:hAnsi="Arial" w:cs="Arial"/>
          <w:sz w:val="24"/>
          <w:szCs w:val="24"/>
          <w:vertAlign w:val="subscript"/>
        </w:rPr>
        <w:t>P</w:t>
      </w:r>
      <w:r w:rsidRPr="001710A7">
        <w:rPr>
          <w:rFonts w:ascii="Arial" w:hAnsi="Arial" w:cs="Arial"/>
          <w:sz w:val="24"/>
          <w:szCs w:val="24"/>
        </w:rPr>
        <w:t xml:space="preserve">, zlokalizowanej na zakładowej sieci kanalizacyjnej </w:t>
      </w:r>
      <w:bookmarkStart w:id="6" w:name="_Hlk531951156"/>
      <w:r w:rsidRPr="001710A7">
        <w:rPr>
          <w:rFonts w:ascii="Arial" w:hAnsi="Arial" w:cs="Arial"/>
          <w:sz w:val="24"/>
          <w:szCs w:val="24"/>
        </w:rPr>
        <w:t>(współrzędne studzienki pomiarowej – X: 5574088.51, Y: 7533418.58)</w:t>
      </w:r>
      <w:bookmarkEnd w:id="6"/>
      <w:r w:rsidRPr="001710A7">
        <w:rPr>
          <w:rFonts w:ascii="Arial" w:hAnsi="Arial" w:cs="Arial"/>
          <w:sz w:val="24"/>
          <w:szCs w:val="24"/>
        </w:rPr>
        <w:t>.</w:t>
      </w:r>
    </w:p>
    <w:p w14:paraId="05ACDCEA" w14:textId="77777777" w:rsidR="0070538E" w:rsidRPr="001710A7" w:rsidRDefault="0070538E" w:rsidP="0070538E">
      <w:pPr>
        <w:jc w:val="both"/>
        <w:rPr>
          <w:rFonts w:ascii="Arial" w:hAnsi="Arial" w:cs="Arial"/>
          <w:sz w:val="24"/>
          <w:szCs w:val="24"/>
        </w:rPr>
      </w:pPr>
      <w:r w:rsidRPr="001710A7">
        <w:rPr>
          <w:rFonts w:ascii="Arial" w:hAnsi="Arial" w:cs="Arial"/>
          <w:b/>
          <w:sz w:val="24"/>
          <w:szCs w:val="24"/>
        </w:rPr>
        <w:t xml:space="preserve">V.3.4. </w:t>
      </w:r>
      <w:r w:rsidRPr="001710A7">
        <w:rPr>
          <w:rFonts w:ascii="Arial" w:hAnsi="Arial" w:cs="Arial"/>
          <w:sz w:val="24"/>
          <w:szCs w:val="24"/>
        </w:rPr>
        <w:t>Odczyt wodomierza pomiarowego ilości odprowadzanych ścieków będzie odbywał się raz w miesiącu i będzie odnotowywany w rejestrze.</w:t>
      </w:r>
    </w:p>
    <w:p w14:paraId="53A3A65E" w14:textId="43760EBB" w:rsidR="0070538E" w:rsidRPr="001710A7" w:rsidRDefault="0070538E" w:rsidP="0070538E">
      <w:pPr>
        <w:jc w:val="both"/>
        <w:rPr>
          <w:rFonts w:ascii="Arial" w:hAnsi="Arial" w:cs="Arial"/>
          <w:sz w:val="24"/>
        </w:rPr>
      </w:pPr>
      <w:r w:rsidRPr="001710A7">
        <w:rPr>
          <w:rFonts w:ascii="Arial" w:hAnsi="Arial" w:cs="Arial"/>
          <w:b/>
          <w:sz w:val="24"/>
        </w:rPr>
        <w:t xml:space="preserve">V.3.5. </w:t>
      </w:r>
      <w:bookmarkStart w:id="7" w:name="_Hlk531941402"/>
      <w:r w:rsidRPr="001710A7">
        <w:rPr>
          <w:rFonts w:ascii="Arial" w:hAnsi="Arial" w:cs="Arial"/>
          <w:sz w:val="24"/>
        </w:rPr>
        <w:t>Pomiar jakości odprowadzanych ścieków przemysłowych będzie prowadzony w</w:t>
      </w:r>
      <w:r w:rsidR="000D4A96" w:rsidRPr="001710A7">
        <w:rPr>
          <w:rFonts w:ascii="Arial" w:hAnsi="Arial" w:cs="Arial"/>
          <w:sz w:val="24"/>
        </w:rPr>
        <w:t> </w:t>
      </w:r>
      <w:r w:rsidRPr="001710A7">
        <w:rPr>
          <w:rFonts w:ascii="Arial" w:hAnsi="Arial" w:cs="Arial"/>
          <w:sz w:val="24"/>
        </w:rPr>
        <w:t>studzience pomiarowej S</w:t>
      </w:r>
      <w:r w:rsidRPr="001710A7">
        <w:rPr>
          <w:rFonts w:ascii="Arial" w:hAnsi="Arial" w:cs="Arial"/>
          <w:sz w:val="24"/>
          <w:vertAlign w:val="subscript"/>
        </w:rPr>
        <w:t>P</w:t>
      </w:r>
      <w:r w:rsidRPr="001710A7">
        <w:rPr>
          <w:rFonts w:ascii="Arial" w:hAnsi="Arial" w:cs="Arial"/>
          <w:sz w:val="24"/>
        </w:rPr>
        <w:t>, zlokalizowanej na zakładowej sieci kanalizacyjnej (współrzędne studzienki pomiarowej – X: 5574088.51, Y: 7533418.58) z</w:t>
      </w:r>
      <w:r w:rsidR="000D4A96" w:rsidRPr="001710A7">
        <w:rPr>
          <w:rFonts w:ascii="Arial" w:hAnsi="Arial" w:cs="Arial"/>
          <w:sz w:val="24"/>
        </w:rPr>
        <w:t> </w:t>
      </w:r>
      <w:r w:rsidRPr="001710A7">
        <w:rPr>
          <w:rFonts w:ascii="Arial" w:hAnsi="Arial" w:cs="Arial"/>
          <w:sz w:val="24"/>
        </w:rPr>
        <w:t>częstotliwością co najmniej 2 razy w rok</w:t>
      </w:r>
      <w:bookmarkEnd w:id="7"/>
      <w:r w:rsidRPr="001710A7">
        <w:rPr>
          <w:rFonts w:ascii="Arial" w:hAnsi="Arial" w:cs="Arial"/>
          <w:sz w:val="24"/>
        </w:rPr>
        <w:t>u (w okresie wiosennym i jesiennym), we wskaźnikach określonych w punkcie II.2.2. niniejszej decyzji.”</w:t>
      </w:r>
    </w:p>
    <w:p w14:paraId="33A7B51E" w14:textId="08E45010" w:rsidR="0070538E" w:rsidRPr="001710A7" w:rsidRDefault="0070538E" w:rsidP="0042159B">
      <w:pPr>
        <w:pStyle w:val="Nagwek2"/>
        <w:spacing w:before="240"/>
        <w:rPr>
          <w:b/>
          <w:u w:val="single"/>
        </w:rPr>
      </w:pPr>
      <w:r w:rsidRPr="001710A7">
        <w:rPr>
          <w:b/>
        </w:rPr>
        <w:t>II.</w:t>
      </w:r>
      <w:r w:rsidRPr="001710A7">
        <w:t xml:space="preserve"> Pozostałe warunki decyzji pozostają bez zmian.</w:t>
      </w:r>
    </w:p>
    <w:p w14:paraId="6EAEAF80" w14:textId="0CE13CB4" w:rsidR="0070538E" w:rsidRPr="001710A7" w:rsidRDefault="0070538E" w:rsidP="0042159B">
      <w:pPr>
        <w:pStyle w:val="Nagwek1"/>
        <w:spacing w:after="240"/>
        <w:jc w:val="center"/>
      </w:pPr>
      <w:r w:rsidRPr="0042159B">
        <w:rPr>
          <w:rFonts w:ascii="Arial" w:hAnsi="Arial" w:cs="Arial"/>
          <w:b/>
          <w:bCs/>
          <w:sz w:val="24"/>
          <w:szCs w:val="24"/>
        </w:rPr>
        <w:t>Uzasadnienie</w:t>
      </w:r>
    </w:p>
    <w:p w14:paraId="3E8FBAF6" w14:textId="67E3D544" w:rsidR="0070538E" w:rsidRPr="001710A7" w:rsidRDefault="0070538E" w:rsidP="0070538E">
      <w:pPr>
        <w:pStyle w:val="Default"/>
        <w:ind w:firstLine="708"/>
        <w:jc w:val="both"/>
        <w:rPr>
          <w:color w:val="auto"/>
        </w:rPr>
      </w:pPr>
      <w:r w:rsidRPr="001710A7">
        <w:rPr>
          <w:color w:val="auto"/>
        </w:rPr>
        <w:t>Wnioskiem z dnia 30 października 2018 r. Przedsiębiorstwo Produkcyjno – Usługowo – Handlowe AUTOPART Jacek Bąk Sp. z o.o., ul. Kwiatkowskiego 2a, 39-300 Mielec (NIP 8172017315, REGON 180105883) wystąpiła o zmianę decyzji Marszałka Województwa Podkarpackiego z dnia 26 lipca 2013 r., znak: OS-I.7222.20.3.2012.MH, zmienionej decyzjami Marszałka Województwa Podkarpackiego z dnia 14 października 2014 r., znak: OS.I.7222.55.3.2014.MH, z dnia 2 lutego 2017</w:t>
      </w:r>
      <w:r w:rsidR="000D4A96" w:rsidRPr="001710A7">
        <w:rPr>
          <w:color w:val="auto"/>
        </w:rPr>
        <w:t> </w:t>
      </w:r>
      <w:r w:rsidRPr="001710A7">
        <w:rPr>
          <w:color w:val="auto"/>
        </w:rPr>
        <w:t>r., znak: OS-I.7222.62.5.2016.MH i z dnia 21 czerwca 2018 r., znak: OS-I.7222.42.3.2017.MH, udzielającej Spółce pozwolenia zintegrowanego na prowadzenie instalacji do produkcji akumulatorów w maksymalnej ilości 4 025 000 szt./rok.</w:t>
      </w:r>
    </w:p>
    <w:p w14:paraId="5B432CE9" w14:textId="20609605" w:rsidR="0070538E" w:rsidRPr="001710A7" w:rsidRDefault="0070538E" w:rsidP="000D4A96">
      <w:pPr>
        <w:pStyle w:val="Default"/>
        <w:spacing w:after="240"/>
        <w:ind w:firstLine="708"/>
        <w:jc w:val="both"/>
        <w:rPr>
          <w:color w:val="auto"/>
        </w:rPr>
      </w:pPr>
      <w:r w:rsidRPr="001710A7">
        <w:rPr>
          <w:color w:val="auto"/>
        </w:rPr>
        <w:t>Informacja o przedmiotowym wniosku umieszczona została w publicznie dostępnym wykazie danych o dokumentach zawierających informacje o środowisku i</w:t>
      </w:r>
      <w:r w:rsidR="000D4A96" w:rsidRPr="001710A7">
        <w:rPr>
          <w:color w:val="auto"/>
        </w:rPr>
        <w:t> </w:t>
      </w:r>
      <w:r w:rsidRPr="001710A7">
        <w:rPr>
          <w:color w:val="auto"/>
        </w:rPr>
        <w:t xml:space="preserve">jego ochronie pod numerem 857/2018. </w:t>
      </w:r>
    </w:p>
    <w:p w14:paraId="3B1EDBC2" w14:textId="13E3D9F5" w:rsidR="0070538E" w:rsidRPr="001710A7" w:rsidRDefault="0070538E" w:rsidP="0070538E">
      <w:pPr>
        <w:autoSpaceDE w:val="0"/>
        <w:autoSpaceDN w:val="0"/>
        <w:ind w:firstLine="709"/>
        <w:jc w:val="both"/>
        <w:rPr>
          <w:rFonts w:ascii="Arial" w:hAnsi="Arial" w:cs="Arial"/>
          <w:sz w:val="24"/>
          <w:szCs w:val="24"/>
        </w:rPr>
      </w:pPr>
      <w:r w:rsidRPr="001710A7">
        <w:rPr>
          <w:rFonts w:ascii="Arial" w:hAnsi="Arial" w:cs="Arial"/>
          <w:sz w:val="24"/>
          <w:szCs w:val="24"/>
        </w:rPr>
        <w:t>Na terenie Spółki eksploatowana jest instalacja do wtórnego wytopu ołowiu o</w:t>
      </w:r>
      <w:r w:rsidR="000D4A96" w:rsidRPr="001710A7">
        <w:rPr>
          <w:rFonts w:ascii="Arial" w:hAnsi="Arial" w:cs="Arial"/>
          <w:sz w:val="24"/>
          <w:szCs w:val="24"/>
        </w:rPr>
        <w:t> </w:t>
      </w:r>
      <w:r w:rsidRPr="001710A7">
        <w:rPr>
          <w:rFonts w:ascii="Arial" w:hAnsi="Arial" w:cs="Arial"/>
          <w:sz w:val="24"/>
          <w:szCs w:val="24"/>
        </w:rPr>
        <w:t xml:space="preserve">zdolności produkcyjnej większej niż 4 tony na dobę, która na podstawie § 2 ust. 1 pkt 14 rozporządzenia Rady Ministrów w sprawie przedsięwzięć mogących znacząco oddziaływać na środowisko (Dz. U. z 2016 r. poz. 71) zaliczana jest do przedsięwzięć mogących zawsze znacząco oddziaływać na środowisko. Tym samym zgodnie z art. 378 ust. 2a ustawy Prawo ochrony środowiska organem właściwym do zmiany decyzji jest marszałek województwa. Instalacja wymaga pozwolenia zintegrowanego ponieważ została zaklasyfikowana, zgodnie z ust. 2 pkt 6 załącznika do rozporządzenia Ministra Środowiska z dnia 27 sierpnia 2014 r. w sprawie rodzajów instalacji mogących powodować znaczne zanieczyszczenie poszczególnych elementów przyrodniczych albo środowiska jako całości (Dz. U. z 2014 r. poz. 1169), do instalacji do topienia, łącznie ze stapianiem, metali nieżelaznych, w tym produktów z odzysku, lub odlewania metali nieżelaznych, o zdolności produkcyjnej </w:t>
      </w:r>
      <w:r w:rsidRPr="001710A7">
        <w:rPr>
          <w:rFonts w:ascii="Arial" w:hAnsi="Arial" w:cs="Arial"/>
          <w:sz w:val="24"/>
          <w:szCs w:val="24"/>
        </w:rPr>
        <w:lastRenderedPageBreak/>
        <w:t>przekraczającej 4 tony wytopu na dobę dla ołowiu i kadmu, lub 20 ton wytopu na dobę dla pozostałych metali.</w:t>
      </w:r>
    </w:p>
    <w:p w14:paraId="29E177A5" w14:textId="5552D6D0" w:rsidR="0070538E" w:rsidRPr="001710A7" w:rsidRDefault="0070538E" w:rsidP="0070538E">
      <w:pPr>
        <w:tabs>
          <w:tab w:val="left" w:pos="180"/>
          <w:tab w:val="left" w:pos="720"/>
        </w:tabs>
        <w:ind w:firstLine="720"/>
        <w:jc w:val="both"/>
        <w:rPr>
          <w:rFonts w:ascii="Arial" w:hAnsi="Arial" w:cs="Arial"/>
          <w:sz w:val="24"/>
          <w:szCs w:val="24"/>
        </w:rPr>
      </w:pPr>
      <w:r w:rsidRPr="001710A7">
        <w:rPr>
          <w:rFonts w:ascii="Arial" w:hAnsi="Arial" w:cs="Arial"/>
          <w:sz w:val="24"/>
          <w:szCs w:val="24"/>
        </w:rPr>
        <w:t>Po analizie formalnej złożonych dokumentów, zawiadomieniem z dnia 9</w:t>
      </w:r>
      <w:r w:rsidR="00327401" w:rsidRPr="001710A7">
        <w:rPr>
          <w:rFonts w:ascii="Arial" w:hAnsi="Arial" w:cs="Arial"/>
          <w:sz w:val="24"/>
          <w:szCs w:val="24"/>
        </w:rPr>
        <w:t> </w:t>
      </w:r>
      <w:r w:rsidRPr="001710A7">
        <w:rPr>
          <w:rFonts w:ascii="Arial" w:hAnsi="Arial" w:cs="Arial"/>
          <w:sz w:val="24"/>
          <w:szCs w:val="24"/>
        </w:rPr>
        <w:t xml:space="preserve">listopada 2018 r., znak: OS-I.7222.42.5.2018.MH zawiadomiono o wszczęciu postępowania administracyjnego w sprawie zmiany przedmiotowego pozwolenia. </w:t>
      </w:r>
    </w:p>
    <w:p w14:paraId="49B7CA6F" w14:textId="50DDDA56" w:rsidR="0070538E" w:rsidRPr="001710A7" w:rsidRDefault="0070538E" w:rsidP="0070538E">
      <w:pPr>
        <w:tabs>
          <w:tab w:val="left" w:pos="180"/>
          <w:tab w:val="left" w:pos="720"/>
        </w:tabs>
        <w:ind w:firstLine="720"/>
        <w:jc w:val="both"/>
        <w:rPr>
          <w:rFonts w:ascii="Arial" w:hAnsi="Arial" w:cs="Arial"/>
          <w:sz w:val="24"/>
          <w:szCs w:val="24"/>
        </w:rPr>
      </w:pPr>
      <w:r w:rsidRPr="001710A7">
        <w:rPr>
          <w:rFonts w:ascii="Arial" w:hAnsi="Arial" w:cs="Arial"/>
          <w:sz w:val="24"/>
          <w:szCs w:val="24"/>
        </w:rPr>
        <w:t>Zgodnie z art. 209 ust. 1 ustawy Prawo ochrony środowiska wersja elektroniczna przedmiotowego wniosku przesłana została Ministrowi Środowiska za pomocą środków komunikacji elektronicznej.</w:t>
      </w:r>
    </w:p>
    <w:p w14:paraId="1E139240" w14:textId="78298982" w:rsidR="0070538E" w:rsidRPr="001710A7" w:rsidRDefault="0070538E" w:rsidP="00327401">
      <w:pPr>
        <w:tabs>
          <w:tab w:val="left" w:pos="180"/>
          <w:tab w:val="left" w:pos="720"/>
        </w:tabs>
        <w:spacing w:after="240"/>
        <w:ind w:firstLine="720"/>
        <w:jc w:val="both"/>
        <w:rPr>
          <w:rFonts w:ascii="Arial" w:hAnsi="Arial" w:cs="Arial"/>
          <w:sz w:val="24"/>
          <w:szCs w:val="24"/>
        </w:rPr>
      </w:pPr>
      <w:r w:rsidRPr="001710A7">
        <w:rPr>
          <w:rFonts w:ascii="Arial" w:hAnsi="Arial" w:cs="Arial"/>
          <w:sz w:val="24"/>
          <w:szCs w:val="24"/>
        </w:rPr>
        <w:t>Po szczegółowym zapoznaniu się z przedłożoną dokumentacją stwierdzono, że wniosek spełnia wszystkie zagadnienia wynikające z zapisów art. 184 i art. 208 ustawy Prawo ochrony środowiska.</w:t>
      </w:r>
    </w:p>
    <w:p w14:paraId="4025CC94" w14:textId="33BF66F7" w:rsidR="0070538E" w:rsidRPr="001710A7" w:rsidRDefault="0070538E" w:rsidP="00327401">
      <w:pPr>
        <w:tabs>
          <w:tab w:val="left" w:pos="180"/>
          <w:tab w:val="left" w:pos="720"/>
        </w:tabs>
        <w:spacing w:after="240"/>
        <w:ind w:firstLine="720"/>
        <w:jc w:val="both"/>
      </w:pPr>
      <w:r w:rsidRPr="001710A7">
        <w:rPr>
          <w:rFonts w:ascii="Arial" w:hAnsi="Arial" w:cs="Arial"/>
          <w:sz w:val="24"/>
          <w:szCs w:val="24"/>
        </w:rPr>
        <w:t>Zgodnie z art. 183c ust. 1 ustawy Prawo ochrony środowiska pozwolenie na wytwarzanie odpadów jest wydawane po przeprowadzeniu przez komendanta powiatowego (miejskiego) Państwowej Straży Pożarnej kontroli instalacji, obiektu budowlanego lub jego części, w tym miejsc magazynowania odpadów, w zakresie spełniania wymagań określonych w przepisach dotyczących ochrony przeciwpożarowej oraz w zakresie zgodności z warunkami ochrony przeciwpożarowej, o których mowa w operacie przeciwpożarowym, o którym mowa w art. 42 ust. 4b pkt 1 ustawy z dnia 14 grudnia 2012 r. o odpadach, oraz w postanowieniu, o którym mowa w art. 42 ust. 4c tej ustawy. Mając na uwadze fakt, że pozwolenie zintegrowane zawiera elementy pozwolenia na wytwarzanie odpadów pismem z dnia 9 listopada 2018 r., znak: OS-I.7222.42.5.2018.MH Marszałek Województwa Podkarpackiego wystąpił do Komendanta Powiatowego Państwowej Straży Pożarnej w Mielcu o</w:t>
      </w:r>
      <w:r w:rsidR="00327401" w:rsidRPr="001710A7">
        <w:rPr>
          <w:rFonts w:ascii="Arial" w:hAnsi="Arial" w:cs="Arial"/>
          <w:sz w:val="24"/>
          <w:szCs w:val="24"/>
        </w:rPr>
        <w:t> </w:t>
      </w:r>
      <w:r w:rsidRPr="001710A7">
        <w:rPr>
          <w:rFonts w:ascii="Arial" w:hAnsi="Arial" w:cs="Arial"/>
          <w:sz w:val="24"/>
          <w:szCs w:val="24"/>
        </w:rPr>
        <w:t>przeprowadzenie kontroli na terenie przedmiotowej instalacji. Postanowieniem z</w:t>
      </w:r>
      <w:r w:rsidR="00327401" w:rsidRPr="001710A7">
        <w:rPr>
          <w:rFonts w:ascii="Arial" w:hAnsi="Arial" w:cs="Arial"/>
          <w:sz w:val="24"/>
          <w:szCs w:val="24"/>
        </w:rPr>
        <w:t> </w:t>
      </w:r>
      <w:r w:rsidRPr="001710A7">
        <w:rPr>
          <w:rFonts w:ascii="Arial" w:hAnsi="Arial" w:cs="Arial"/>
          <w:sz w:val="24"/>
          <w:szCs w:val="24"/>
        </w:rPr>
        <w:t>dnia 4 grudnia 2018 r., znak: PZ.5560.16.5.2018 Komendant Powiatowy Państwowej Straży Pożarnej w Mielcu stwierdził spełnienie wymagań określonych w przepisach dotyczących ochrony przeciwpożarowej oraz w</w:t>
      </w:r>
      <w:r w:rsidR="00327401" w:rsidRPr="001710A7">
        <w:rPr>
          <w:rFonts w:ascii="Arial" w:hAnsi="Arial" w:cs="Arial"/>
          <w:sz w:val="24"/>
          <w:szCs w:val="24"/>
        </w:rPr>
        <w:t xml:space="preserve"> </w:t>
      </w:r>
      <w:r w:rsidRPr="001710A7">
        <w:rPr>
          <w:rFonts w:ascii="Arial" w:hAnsi="Arial" w:cs="Arial"/>
          <w:sz w:val="24"/>
          <w:szCs w:val="24"/>
        </w:rPr>
        <w:t>zakresie zgodności z warunkami ochrony przeciwpożarowej, o których mowa w</w:t>
      </w:r>
      <w:r w:rsidR="00327401" w:rsidRPr="001710A7">
        <w:rPr>
          <w:rFonts w:ascii="Arial" w:hAnsi="Arial" w:cs="Arial"/>
          <w:sz w:val="24"/>
          <w:szCs w:val="24"/>
        </w:rPr>
        <w:t> </w:t>
      </w:r>
      <w:r w:rsidRPr="001710A7">
        <w:rPr>
          <w:rFonts w:ascii="Arial" w:hAnsi="Arial" w:cs="Arial"/>
          <w:sz w:val="24"/>
          <w:szCs w:val="24"/>
        </w:rPr>
        <w:t>operacie przeciwpożarowym dla obiektu należącego do PPUH Jacek Bąk Sp. z o.o. położonego przy ul.</w:t>
      </w:r>
      <w:r w:rsidR="00327401" w:rsidRPr="001710A7">
        <w:rPr>
          <w:rFonts w:ascii="Arial" w:hAnsi="Arial" w:cs="Arial"/>
          <w:sz w:val="24"/>
          <w:szCs w:val="24"/>
        </w:rPr>
        <w:t> </w:t>
      </w:r>
      <w:r w:rsidRPr="001710A7">
        <w:rPr>
          <w:rFonts w:ascii="Arial" w:hAnsi="Arial" w:cs="Arial"/>
          <w:sz w:val="24"/>
          <w:szCs w:val="24"/>
        </w:rPr>
        <w:t>Kwiatkowskiego 2a w Mielcu.</w:t>
      </w:r>
    </w:p>
    <w:p w14:paraId="05261BAB" w14:textId="77777777" w:rsidR="0070538E" w:rsidRPr="001710A7" w:rsidRDefault="0070538E" w:rsidP="0070538E">
      <w:pPr>
        <w:pStyle w:val="Tekstpodstawowy"/>
        <w:spacing w:line="240" w:lineRule="auto"/>
        <w:ind w:firstLine="708"/>
        <w:rPr>
          <w:rFonts w:ascii="Arial" w:hAnsi="Arial" w:cs="Arial"/>
        </w:rPr>
      </w:pPr>
      <w:r w:rsidRPr="001710A7">
        <w:rPr>
          <w:rFonts w:ascii="Arial" w:hAnsi="Arial" w:cs="Arial"/>
        </w:rPr>
        <w:t>W stosunku do stanu istniejącego, określonego w obowiązującym pozwoleniu zintegrowanym, nastąpiły zmiany modernizacyjne, obejmujące:</w:t>
      </w:r>
    </w:p>
    <w:p w14:paraId="220010B1" w14:textId="7A5FAA8D" w:rsidR="0070538E" w:rsidRPr="001710A7" w:rsidRDefault="0070538E" w:rsidP="0070538E">
      <w:pPr>
        <w:pStyle w:val="Default"/>
        <w:jc w:val="both"/>
        <w:rPr>
          <w:bCs/>
          <w:color w:val="auto"/>
        </w:rPr>
      </w:pPr>
      <w:r w:rsidRPr="001710A7">
        <w:rPr>
          <w:color w:val="auto"/>
        </w:rPr>
        <w:t xml:space="preserve">Modernizację </w:t>
      </w:r>
      <w:r w:rsidRPr="001710A7">
        <w:rPr>
          <w:bCs/>
          <w:color w:val="auto"/>
        </w:rPr>
        <w:t>filtrów przy emitorach E-3, E-13 i E-21. Dla emitora E-13 zaprojektowany został drugi stopień filtracji w postaci filtra HEPA wyposażonego w czujnik pomiaru spadku ciśnienia oraz czujnik przerwania wkładów. Dla emitora E-3 zaprojektowano drugi stopień filtracji w postaci filtra patronowego z czujnikiem pomiaru spadku ciśnienia. Dla emitora E-21 wykonany zostanie nowy filtr trzystopniowy. Przy emitorze E-106 planowane jest wykonanie dodatkowego skrubera, oraz dla ograniczenia emisji kwasu siarkowego wykonanie nowego skrubera drugiego stopnia przy emitorze E-27 dla procesu formacji wannowej na nowej hali.</w:t>
      </w:r>
    </w:p>
    <w:p w14:paraId="778D1829" w14:textId="77777777" w:rsidR="0070538E" w:rsidRPr="001710A7" w:rsidRDefault="0070538E" w:rsidP="0070538E">
      <w:pPr>
        <w:pStyle w:val="Default"/>
        <w:jc w:val="both"/>
        <w:rPr>
          <w:color w:val="auto"/>
        </w:rPr>
      </w:pPr>
      <w:r w:rsidRPr="001710A7">
        <w:rPr>
          <w:color w:val="auto"/>
        </w:rPr>
        <w:t>W części produkcyjnej hali zainstalowane zostaną cztery linie produkcyjne montażu akumulatorów. Będą one źródłem śladowej emisji pyłów, w tym związków ołowiu.</w:t>
      </w:r>
    </w:p>
    <w:p w14:paraId="7AE4D022" w14:textId="13529251" w:rsidR="0070538E" w:rsidRPr="001710A7" w:rsidRDefault="0070538E" w:rsidP="0070538E">
      <w:pPr>
        <w:pStyle w:val="Default"/>
        <w:jc w:val="both"/>
        <w:rPr>
          <w:color w:val="auto"/>
        </w:rPr>
      </w:pPr>
      <w:r w:rsidRPr="001710A7">
        <w:rPr>
          <w:color w:val="auto"/>
        </w:rPr>
        <w:t>Każda z linii wyposażona zostanie w zespoły wysokosprawnych filtrów tkaninowych, oczyszczone na filtrach powietrze będzie odprowadzane emitorami otwartymi o</w:t>
      </w:r>
      <w:r w:rsidR="00026D3B" w:rsidRPr="001710A7">
        <w:rPr>
          <w:color w:val="auto"/>
        </w:rPr>
        <w:t> </w:t>
      </w:r>
      <w:r w:rsidRPr="001710A7">
        <w:rPr>
          <w:color w:val="auto"/>
        </w:rPr>
        <w:t>wymiarach:</w:t>
      </w:r>
    </w:p>
    <w:p w14:paraId="37119047" w14:textId="77777777" w:rsidR="0070538E" w:rsidRPr="001710A7" w:rsidRDefault="0070538E" w:rsidP="0070538E">
      <w:pPr>
        <w:pStyle w:val="Default"/>
        <w:numPr>
          <w:ilvl w:val="0"/>
          <w:numId w:val="21"/>
        </w:numPr>
        <w:jc w:val="both"/>
        <w:rPr>
          <w:color w:val="auto"/>
          <w:lang w:bidi="en-US"/>
        </w:rPr>
      </w:pPr>
      <w:r w:rsidRPr="001710A7">
        <w:rPr>
          <w:color w:val="auto"/>
          <w:lang w:bidi="en-US"/>
        </w:rPr>
        <w:t xml:space="preserve">wysokość – 12,5 m </w:t>
      </w:r>
    </w:p>
    <w:p w14:paraId="37D8CB3C" w14:textId="77777777" w:rsidR="0070538E" w:rsidRPr="001710A7" w:rsidRDefault="0070538E" w:rsidP="0070538E">
      <w:pPr>
        <w:pStyle w:val="Default"/>
        <w:numPr>
          <w:ilvl w:val="0"/>
          <w:numId w:val="21"/>
        </w:numPr>
        <w:jc w:val="both"/>
        <w:rPr>
          <w:color w:val="auto"/>
          <w:lang w:bidi="en-US"/>
        </w:rPr>
      </w:pPr>
      <w:r w:rsidRPr="001710A7">
        <w:rPr>
          <w:color w:val="auto"/>
          <w:lang w:bidi="en-US"/>
        </w:rPr>
        <w:t>średnica – 0,9 x 0,9 m.</w:t>
      </w:r>
    </w:p>
    <w:p w14:paraId="12F995AA" w14:textId="77777777" w:rsidR="0070538E" w:rsidRPr="001710A7" w:rsidRDefault="0070538E" w:rsidP="0070538E">
      <w:pPr>
        <w:pStyle w:val="Default"/>
        <w:jc w:val="both"/>
        <w:rPr>
          <w:color w:val="auto"/>
        </w:rPr>
      </w:pPr>
      <w:r w:rsidRPr="001710A7">
        <w:rPr>
          <w:color w:val="auto"/>
        </w:rPr>
        <w:t>Emitory oraz wydajności filtrów dla poszczególnych linii produkcyjnych:</w:t>
      </w:r>
    </w:p>
    <w:p w14:paraId="10062E98" w14:textId="77777777" w:rsidR="00857EF3" w:rsidRPr="001710A7" w:rsidRDefault="0070538E" w:rsidP="00857EF3">
      <w:pPr>
        <w:pStyle w:val="Default"/>
        <w:numPr>
          <w:ilvl w:val="0"/>
          <w:numId w:val="22"/>
        </w:numPr>
        <w:ind w:left="357" w:hanging="357"/>
        <w:jc w:val="both"/>
        <w:rPr>
          <w:color w:val="auto"/>
        </w:rPr>
      </w:pPr>
      <w:r w:rsidRPr="001710A7">
        <w:rPr>
          <w:color w:val="auto"/>
        </w:rPr>
        <w:lastRenderedPageBreak/>
        <w:t>linia nr 1 – emitor E-23, wydajność wentylatora odciągowego – 35 tys. m</w:t>
      </w:r>
      <w:r w:rsidRPr="001710A7">
        <w:rPr>
          <w:color w:val="auto"/>
          <w:vertAlign w:val="superscript"/>
        </w:rPr>
        <w:t>3</w:t>
      </w:r>
      <w:r w:rsidRPr="001710A7">
        <w:rPr>
          <w:color w:val="auto"/>
        </w:rPr>
        <w:t>/h</w:t>
      </w:r>
    </w:p>
    <w:p w14:paraId="790BC946" w14:textId="2C889D45" w:rsidR="0070538E" w:rsidRPr="001710A7" w:rsidRDefault="0070538E" w:rsidP="00857EF3">
      <w:pPr>
        <w:pStyle w:val="Default"/>
        <w:numPr>
          <w:ilvl w:val="0"/>
          <w:numId w:val="22"/>
        </w:numPr>
        <w:ind w:left="357" w:hanging="357"/>
        <w:jc w:val="both"/>
        <w:rPr>
          <w:color w:val="auto"/>
        </w:rPr>
      </w:pPr>
      <w:r w:rsidRPr="001710A7">
        <w:rPr>
          <w:color w:val="auto"/>
        </w:rPr>
        <w:t>linia nr 2 – emitor E-24, wydajność wentylatora odciągowego – 25 tys. m</w:t>
      </w:r>
      <w:r w:rsidRPr="001710A7">
        <w:rPr>
          <w:color w:val="auto"/>
          <w:vertAlign w:val="superscript"/>
        </w:rPr>
        <w:t>3</w:t>
      </w:r>
      <w:r w:rsidRPr="001710A7">
        <w:rPr>
          <w:color w:val="auto"/>
        </w:rPr>
        <w:t>/h</w:t>
      </w:r>
    </w:p>
    <w:p w14:paraId="54357226" w14:textId="77777777" w:rsidR="0070538E" w:rsidRPr="001710A7" w:rsidRDefault="0070538E" w:rsidP="00857EF3">
      <w:pPr>
        <w:pStyle w:val="Default"/>
        <w:numPr>
          <w:ilvl w:val="0"/>
          <w:numId w:val="22"/>
        </w:numPr>
        <w:jc w:val="both"/>
        <w:rPr>
          <w:color w:val="auto"/>
        </w:rPr>
      </w:pPr>
      <w:r w:rsidRPr="001710A7">
        <w:rPr>
          <w:color w:val="auto"/>
        </w:rPr>
        <w:t>linia nr 3 – emitor E-25, wydajność wentylatora odciągowego – 25 tys. m</w:t>
      </w:r>
      <w:r w:rsidRPr="001710A7">
        <w:rPr>
          <w:color w:val="auto"/>
          <w:vertAlign w:val="superscript"/>
        </w:rPr>
        <w:t>3</w:t>
      </w:r>
      <w:r w:rsidRPr="001710A7">
        <w:rPr>
          <w:color w:val="auto"/>
        </w:rPr>
        <w:t>/h</w:t>
      </w:r>
    </w:p>
    <w:p w14:paraId="2168EF0D" w14:textId="4F255424" w:rsidR="0070538E" w:rsidRPr="001710A7" w:rsidRDefault="0070538E" w:rsidP="00857EF3">
      <w:pPr>
        <w:pStyle w:val="Default"/>
        <w:numPr>
          <w:ilvl w:val="0"/>
          <w:numId w:val="22"/>
        </w:numPr>
        <w:jc w:val="both"/>
        <w:rPr>
          <w:color w:val="auto"/>
        </w:rPr>
      </w:pPr>
      <w:r w:rsidRPr="001710A7">
        <w:rPr>
          <w:color w:val="auto"/>
        </w:rPr>
        <w:t>linia nr 4 – emitor E-26, wydajność wentylatora  odciągowego – 35 tys. m</w:t>
      </w:r>
      <w:r w:rsidRPr="001710A7">
        <w:rPr>
          <w:color w:val="auto"/>
          <w:vertAlign w:val="superscript"/>
        </w:rPr>
        <w:t>3</w:t>
      </w:r>
      <w:r w:rsidRPr="001710A7">
        <w:rPr>
          <w:color w:val="auto"/>
        </w:rPr>
        <w:t>/h</w:t>
      </w:r>
    </w:p>
    <w:p w14:paraId="51A797FE" w14:textId="77777777" w:rsidR="0070538E" w:rsidRPr="001710A7" w:rsidRDefault="0070538E" w:rsidP="00857EF3">
      <w:pPr>
        <w:pStyle w:val="Default"/>
        <w:jc w:val="both"/>
        <w:rPr>
          <w:b/>
          <w:bCs/>
          <w:i/>
          <w:iCs/>
          <w:color w:val="auto"/>
        </w:rPr>
      </w:pPr>
      <w:r w:rsidRPr="001710A7">
        <w:rPr>
          <w:color w:val="auto"/>
        </w:rPr>
        <w:t>Czas pracy linii produkcyjnych – 4800 h/rok.</w:t>
      </w:r>
    </w:p>
    <w:p w14:paraId="0DE65DFC" w14:textId="341D9A73" w:rsidR="0070538E" w:rsidRPr="001710A7" w:rsidRDefault="0070538E" w:rsidP="00857EF3">
      <w:pPr>
        <w:pStyle w:val="Default"/>
        <w:spacing w:after="240"/>
        <w:jc w:val="both"/>
        <w:rPr>
          <w:color w:val="auto"/>
        </w:rPr>
      </w:pPr>
      <w:r w:rsidRPr="001710A7">
        <w:rPr>
          <w:color w:val="auto"/>
        </w:rPr>
        <w:t>Planowana jest także realizacja podczyszczalni ścieków technologicznych, z</w:t>
      </w:r>
      <w:r w:rsidR="00544620" w:rsidRPr="001710A7">
        <w:rPr>
          <w:color w:val="auto"/>
        </w:rPr>
        <w:t> </w:t>
      </w:r>
      <w:r w:rsidRPr="001710A7">
        <w:rPr>
          <w:color w:val="auto"/>
        </w:rPr>
        <w:t>projektowanej linii formacji wannowej. Podczyszczone ścieki odprowadzane będą do kanalizacji EURO-EKO Media w Mielcu.</w:t>
      </w:r>
    </w:p>
    <w:p w14:paraId="57EB8AFE" w14:textId="16AEAFF8" w:rsidR="0070538E" w:rsidRPr="001710A7" w:rsidRDefault="0070538E" w:rsidP="00544620">
      <w:pPr>
        <w:pStyle w:val="Default"/>
        <w:spacing w:after="240"/>
        <w:ind w:firstLine="708"/>
        <w:jc w:val="both"/>
        <w:rPr>
          <w:color w:val="auto"/>
        </w:rPr>
      </w:pPr>
      <w:r w:rsidRPr="001710A7">
        <w:rPr>
          <w:color w:val="auto"/>
        </w:rPr>
        <w:t>W związku z modernizacją urządzeń ochrony powietrza emisja zanieczyszczeń z instalacji ulegnie zmniejszeniu o 6,4%.</w:t>
      </w:r>
    </w:p>
    <w:p w14:paraId="6D76CDB5" w14:textId="5660DDBA" w:rsidR="0070538E" w:rsidRPr="001710A7" w:rsidRDefault="0070538E" w:rsidP="00544620">
      <w:pPr>
        <w:spacing w:after="240"/>
        <w:ind w:firstLine="709"/>
        <w:jc w:val="both"/>
        <w:rPr>
          <w:rFonts w:ascii="Arial" w:hAnsi="Arial" w:cs="Arial"/>
          <w:sz w:val="24"/>
          <w:szCs w:val="24"/>
        </w:rPr>
      </w:pPr>
      <w:r w:rsidRPr="001710A7">
        <w:rPr>
          <w:rFonts w:ascii="Arial" w:hAnsi="Arial" w:cs="Arial"/>
          <w:sz w:val="24"/>
          <w:szCs w:val="24"/>
        </w:rPr>
        <w:t>Jak wykazała analiza przedłożonej dokumentacji, wnioskowane przez Spółkę zmiany przedmiotowego pozwolenia nie stanowią istotnej zmiany instalacji w</w:t>
      </w:r>
      <w:r w:rsidR="00544620" w:rsidRPr="001710A7">
        <w:rPr>
          <w:rFonts w:ascii="Arial" w:hAnsi="Arial" w:cs="Arial"/>
          <w:sz w:val="24"/>
          <w:szCs w:val="24"/>
        </w:rPr>
        <w:t> </w:t>
      </w:r>
      <w:r w:rsidRPr="001710A7">
        <w:rPr>
          <w:rFonts w:ascii="Arial" w:hAnsi="Arial" w:cs="Arial"/>
          <w:sz w:val="24"/>
          <w:szCs w:val="24"/>
        </w:rPr>
        <w:t>rozumieniu art. 3 pkt 7 ustawy Prawo ochrony środowiska. W związku z powyższym dokonano zmiany decyzji w trybie art. 155 Kpa.</w:t>
      </w:r>
    </w:p>
    <w:p w14:paraId="03810B6A" w14:textId="39125731" w:rsidR="0070538E" w:rsidRPr="001710A7" w:rsidRDefault="0070538E" w:rsidP="00544620">
      <w:pPr>
        <w:spacing w:after="240"/>
        <w:ind w:firstLine="708"/>
        <w:jc w:val="both"/>
        <w:rPr>
          <w:rFonts w:ascii="Arial" w:hAnsi="Arial" w:cs="Arial"/>
          <w:sz w:val="24"/>
          <w:szCs w:val="24"/>
        </w:rPr>
      </w:pPr>
      <w:r w:rsidRPr="001710A7">
        <w:rPr>
          <w:rFonts w:ascii="Arial" w:hAnsi="Arial" w:cs="Arial"/>
          <w:sz w:val="24"/>
          <w:szCs w:val="24"/>
        </w:rPr>
        <w:t>Zgodnie z art. 10 § 1 Kpa organ zapewnił stronie czynny udział w każdym stadium postępowania a przed wydaniem decyzji umożliwił wypowiedzenie się co do zebranych materiałów.</w:t>
      </w:r>
    </w:p>
    <w:p w14:paraId="6B8862B4" w14:textId="01D9D233" w:rsidR="0070538E" w:rsidRPr="001710A7" w:rsidRDefault="0070538E" w:rsidP="00544620">
      <w:pPr>
        <w:spacing w:after="240"/>
        <w:jc w:val="both"/>
        <w:rPr>
          <w:rFonts w:ascii="Arial" w:hAnsi="Arial" w:cs="Arial"/>
          <w:sz w:val="24"/>
          <w:szCs w:val="24"/>
        </w:rPr>
      </w:pPr>
      <w:r w:rsidRPr="001710A7">
        <w:rPr>
          <w:rFonts w:ascii="Arial" w:hAnsi="Arial" w:cs="Arial"/>
          <w:sz w:val="24"/>
          <w:szCs w:val="24"/>
        </w:rPr>
        <w:tab/>
        <w:t>Wprowadzone zmiany obowiązującego pozwolenia zintegrowanego nie zmieniają ustaleń dotyczących spełnienia wymogów wynikających z najlepszych dostępnych technik. Zachowane są również standardy jakości środowiska.</w:t>
      </w:r>
    </w:p>
    <w:p w14:paraId="0D5106E1" w14:textId="675BD673" w:rsidR="0070538E" w:rsidRPr="001710A7" w:rsidRDefault="0070538E" w:rsidP="00E92FB0">
      <w:pPr>
        <w:pStyle w:val="Default"/>
        <w:spacing w:after="240"/>
        <w:ind w:firstLine="708"/>
        <w:jc w:val="both"/>
        <w:rPr>
          <w:color w:val="auto"/>
        </w:rPr>
      </w:pPr>
      <w:r w:rsidRPr="001710A7">
        <w:rPr>
          <w:color w:val="auto"/>
        </w:rPr>
        <w:t>Biorąc pod uwagę powyższe oraz to, że za zmianą przedmiotowej decyzji przemawia słuszny interes strony, a przepisy szczególne nie sprzeciwiają się zmianie orzeczono jak w sentencji decyzji.</w:t>
      </w:r>
    </w:p>
    <w:p w14:paraId="1CC8FCB6" w14:textId="23CAE489" w:rsidR="0070538E" w:rsidRPr="001710A7" w:rsidRDefault="0070538E" w:rsidP="00EF0FF1">
      <w:pPr>
        <w:pStyle w:val="Nagwek1"/>
        <w:spacing w:after="240"/>
        <w:jc w:val="center"/>
      </w:pPr>
      <w:r w:rsidRPr="00EF0FF1">
        <w:rPr>
          <w:rFonts w:ascii="Arial" w:hAnsi="Arial" w:cs="Arial"/>
          <w:b/>
          <w:bCs/>
          <w:sz w:val="24"/>
          <w:szCs w:val="24"/>
        </w:rPr>
        <w:t>Pouczenie</w:t>
      </w:r>
    </w:p>
    <w:p w14:paraId="65938464" w14:textId="77777777" w:rsidR="0070538E" w:rsidRPr="001710A7" w:rsidRDefault="0070538E" w:rsidP="0070538E">
      <w:pPr>
        <w:autoSpaceDE w:val="0"/>
        <w:autoSpaceDN w:val="0"/>
        <w:adjustRightInd w:val="0"/>
        <w:ind w:left="284" w:hanging="284"/>
        <w:jc w:val="both"/>
        <w:rPr>
          <w:rFonts w:ascii="Arial" w:hAnsi="Arial" w:cs="Arial"/>
          <w:sz w:val="24"/>
          <w:szCs w:val="24"/>
        </w:rPr>
      </w:pPr>
      <w:r w:rsidRPr="001710A7">
        <w:rPr>
          <w:rFonts w:ascii="Arial" w:hAnsi="Arial" w:cs="Arial"/>
          <w:sz w:val="24"/>
          <w:szCs w:val="24"/>
        </w:rPr>
        <w:t>1.</w:t>
      </w:r>
      <w:r w:rsidRPr="001710A7">
        <w:rPr>
          <w:rFonts w:ascii="Arial" w:hAnsi="Arial" w:cs="Arial"/>
          <w:sz w:val="24"/>
          <w:szCs w:val="24"/>
        </w:rPr>
        <w:tab/>
        <w:t>Od niniejszej decyzji służy odwołanie do Ministra Środowiska za pośrednictwem Marszałka Województwa Podkarpackiego w terminie 14 dni od dnia doręczenia decyzji.</w:t>
      </w:r>
    </w:p>
    <w:p w14:paraId="19F09454" w14:textId="40CA166B" w:rsidR="0070538E" w:rsidRPr="001710A7" w:rsidRDefault="0070538E" w:rsidP="001710A7">
      <w:pPr>
        <w:autoSpaceDE w:val="0"/>
        <w:autoSpaceDN w:val="0"/>
        <w:adjustRightInd w:val="0"/>
        <w:spacing w:after="120"/>
        <w:ind w:left="284" w:hanging="284"/>
        <w:jc w:val="both"/>
      </w:pPr>
      <w:r w:rsidRPr="001710A7">
        <w:rPr>
          <w:rFonts w:ascii="Arial" w:hAnsi="Arial" w:cs="Arial"/>
          <w:sz w:val="24"/>
          <w:szCs w:val="24"/>
        </w:rPr>
        <w:t>2.</w:t>
      </w:r>
      <w:r w:rsidRPr="001710A7">
        <w:rPr>
          <w:rFonts w:ascii="Arial" w:hAnsi="Arial" w:cs="Arial"/>
          <w:sz w:val="24"/>
          <w:szCs w:val="24"/>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3D7711E3" w14:textId="77777777" w:rsidR="0070538E" w:rsidRPr="001710A7" w:rsidRDefault="0070538E" w:rsidP="00C94333">
      <w:pPr>
        <w:pStyle w:val="Default"/>
        <w:spacing w:before="240"/>
        <w:rPr>
          <w:color w:val="auto"/>
          <w:sz w:val="20"/>
          <w:szCs w:val="20"/>
        </w:rPr>
      </w:pPr>
      <w:r w:rsidRPr="001710A7">
        <w:rPr>
          <w:color w:val="auto"/>
          <w:sz w:val="20"/>
          <w:szCs w:val="20"/>
        </w:rPr>
        <w:t xml:space="preserve">Opłata skarbowa w wys. 253 zł </w:t>
      </w:r>
    </w:p>
    <w:p w14:paraId="1BF61439" w14:textId="77777777" w:rsidR="0070538E" w:rsidRPr="001710A7" w:rsidRDefault="0070538E" w:rsidP="0070538E">
      <w:pPr>
        <w:pStyle w:val="Default"/>
        <w:rPr>
          <w:color w:val="auto"/>
          <w:sz w:val="20"/>
          <w:szCs w:val="20"/>
        </w:rPr>
      </w:pPr>
      <w:r w:rsidRPr="001710A7">
        <w:rPr>
          <w:color w:val="auto"/>
          <w:sz w:val="20"/>
          <w:szCs w:val="20"/>
        </w:rPr>
        <w:t xml:space="preserve">uiszczona w dniu 30 października 2018 r. </w:t>
      </w:r>
    </w:p>
    <w:p w14:paraId="4A72919E" w14:textId="77777777" w:rsidR="0070538E" w:rsidRPr="001710A7" w:rsidRDefault="0070538E" w:rsidP="0070538E">
      <w:pPr>
        <w:pStyle w:val="Default"/>
        <w:rPr>
          <w:color w:val="auto"/>
          <w:sz w:val="20"/>
          <w:szCs w:val="20"/>
        </w:rPr>
      </w:pPr>
      <w:r w:rsidRPr="001710A7">
        <w:rPr>
          <w:color w:val="auto"/>
          <w:sz w:val="20"/>
          <w:szCs w:val="20"/>
        </w:rPr>
        <w:t xml:space="preserve">na rachunek bankowy Urzędu Miasta Rzeszowa </w:t>
      </w:r>
    </w:p>
    <w:p w14:paraId="12872081" w14:textId="5B2ECD2C" w:rsidR="0070538E" w:rsidRPr="001710A7" w:rsidRDefault="0070538E" w:rsidP="001710A7">
      <w:pPr>
        <w:spacing w:after="120"/>
        <w:rPr>
          <w:rFonts w:ascii="Arial" w:hAnsi="Arial" w:cs="Arial"/>
        </w:rPr>
      </w:pPr>
      <w:r w:rsidRPr="001710A7">
        <w:rPr>
          <w:rFonts w:ascii="Arial" w:hAnsi="Arial" w:cs="Arial"/>
        </w:rPr>
        <w:t>Nr 17 1020 4391 2018 0062 0000 0423</w:t>
      </w:r>
    </w:p>
    <w:p w14:paraId="64F6B17A" w14:textId="77777777" w:rsidR="0070538E" w:rsidRPr="001710A7" w:rsidRDefault="0070538E" w:rsidP="0070538E">
      <w:pPr>
        <w:rPr>
          <w:rFonts w:ascii="Arial" w:hAnsi="Arial" w:cs="Arial"/>
        </w:rPr>
      </w:pPr>
      <w:r w:rsidRPr="001710A7">
        <w:rPr>
          <w:rFonts w:ascii="Arial" w:hAnsi="Arial" w:cs="Arial"/>
        </w:rPr>
        <w:t>Otrzymują:</w:t>
      </w:r>
    </w:p>
    <w:p w14:paraId="3F7C41C8" w14:textId="77777777" w:rsidR="00FE21C7" w:rsidRDefault="0070538E" w:rsidP="0070538E">
      <w:pPr>
        <w:pStyle w:val="Tekstprzypisukocowego"/>
        <w:ind w:left="284" w:hanging="284"/>
        <w:rPr>
          <w:rFonts w:ascii="Arial" w:hAnsi="Arial" w:cs="Arial"/>
        </w:rPr>
      </w:pPr>
      <w:r w:rsidRPr="001710A7">
        <w:rPr>
          <w:rFonts w:ascii="Arial" w:hAnsi="Arial" w:cs="Arial"/>
        </w:rPr>
        <w:t>1.</w:t>
      </w:r>
      <w:r w:rsidRPr="001710A7">
        <w:rPr>
          <w:rFonts w:ascii="Arial" w:hAnsi="Arial" w:cs="Arial"/>
        </w:rPr>
        <w:tab/>
        <w:t>Przedsiębiorstwo Produkcyjno – Usługowo – Handlowe AUTOPART Jacek Bąk Sp. z o.o.</w:t>
      </w:r>
    </w:p>
    <w:p w14:paraId="6703937F" w14:textId="48715951" w:rsidR="0070538E" w:rsidRPr="001710A7" w:rsidRDefault="0070538E" w:rsidP="00FE21C7">
      <w:pPr>
        <w:pStyle w:val="Tekstprzypisukocowego"/>
        <w:ind w:left="284"/>
        <w:rPr>
          <w:rFonts w:ascii="Arial" w:hAnsi="Arial" w:cs="Arial"/>
        </w:rPr>
      </w:pPr>
      <w:r w:rsidRPr="001710A7">
        <w:rPr>
          <w:rFonts w:ascii="Arial" w:hAnsi="Arial" w:cs="Arial"/>
        </w:rPr>
        <w:t>ul. Kwiatkowskiego 2a, 39-300 Mielec</w:t>
      </w:r>
    </w:p>
    <w:p w14:paraId="6895B609" w14:textId="4BD5448F" w:rsidR="0070538E" w:rsidRPr="001710A7" w:rsidRDefault="0070538E" w:rsidP="00C94333">
      <w:pPr>
        <w:spacing w:after="240"/>
        <w:ind w:left="284" w:hanging="284"/>
        <w:rPr>
          <w:rFonts w:ascii="Arial" w:hAnsi="Arial" w:cs="Arial"/>
        </w:rPr>
      </w:pPr>
      <w:r w:rsidRPr="001710A7">
        <w:rPr>
          <w:rFonts w:ascii="Arial" w:hAnsi="Arial" w:cs="Arial"/>
        </w:rPr>
        <w:t xml:space="preserve">2. </w:t>
      </w:r>
      <w:r w:rsidRPr="001710A7">
        <w:rPr>
          <w:rFonts w:ascii="Arial" w:hAnsi="Arial" w:cs="Arial"/>
        </w:rPr>
        <w:tab/>
        <w:t>a/a</w:t>
      </w:r>
    </w:p>
    <w:p w14:paraId="489FD137" w14:textId="137F1879" w:rsidR="005E0CEF" w:rsidRPr="001710A7" w:rsidRDefault="0070538E" w:rsidP="0070538E">
      <w:pPr>
        <w:rPr>
          <w:rFonts w:ascii="Arial" w:hAnsi="Arial" w:cs="Arial"/>
        </w:rPr>
      </w:pPr>
      <w:r w:rsidRPr="001710A7">
        <w:rPr>
          <w:rFonts w:ascii="Arial" w:hAnsi="Arial" w:cs="Arial"/>
        </w:rPr>
        <w:t>Sporządził: Michał Herdzik</w:t>
      </w:r>
    </w:p>
    <w:sectPr w:rsidR="005E0CEF" w:rsidRPr="001710A7" w:rsidSect="00955592">
      <w:footerReference w:type="default" r:id="rId9"/>
      <w:footerReference w:type="first" r:id="rId10"/>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9D20" w14:textId="77777777" w:rsidR="00CD7A7C" w:rsidRDefault="00CD7A7C">
      <w:r>
        <w:separator/>
      </w:r>
    </w:p>
  </w:endnote>
  <w:endnote w:type="continuationSeparator" w:id="0">
    <w:p w14:paraId="6190D9CC" w14:textId="77777777" w:rsidR="00CD7A7C" w:rsidRDefault="00CD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Klee One"/>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43FDA" w14:textId="77777777" w:rsidR="00002DC8" w:rsidRPr="00052E04" w:rsidRDefault="00002DC8">
    <w:pPr>
      <w:pStyle w:val="Stopka"/>
      <w:rPr>
        <w:rFonts w:ascii="Arial" w:hAnsi="Arial" w:cs="Arial"/>
        <w:sz w:val="20"/>
      </w:rPr>
    </w:pPr>
    <w:r>
      <w:rPr>
        <w:rFonts w:ascii="Arial" w:hAnsi="Arial" w:cs="Arial"/>
        <w:sz w:val="20"/>
      </w:rPr>
      <w:t>OS-I.7222.</w:t>
    </w:r>
    <w:r>
      <w:rPr>
        <w:rFonts w:ascii="Arial" w:hAnsi="Arial" w:cs="Arial"/>
        <w:sz w:val="20"/>
        <w:lang w:val="pl-PL"/>
      </w:rPr>
      <w:t>57</w:t>
    </w:r>
    <w:r>
      <w:rPr>
        <w:rFonts w:ascii="Arial" w:hAnsi="Arial" w:cs="Arial"/>
        <w:sz w:val="20"/>
      </w:rPr>
      <w:t>.</w:t>
    </w:r>
    <w:r>
      <w:rPr>
        <w:rFonts w:ascii="Arial" w:hAnsi="Arial" w:cs="Arial"/>
        <w:sz w:val="20"/>
        <w:lang w:val="pl-PL"/>
      </w:rPr>
      <w:t>7</w:t>
    </w:r>
    <w:r>
      <w:rPr>
        <w:rFonts w:ascii="Arial" w:hAnsi="Arial" w:cs="Arial"/>
        <w:sz w:val="20"/>
      </w:rPr>
      <w:t>.201</w:t>
    </w:r>
    <w:r>
      <w:rPr>
        <w:rFonts w:ascii="Arial" w:hAnsi="Arial" w:cs="Arial"/>
        <w:sz w:val="20"/>
        <w:lang w:val="pl-PL"/>
      </w:rPr>
      <w:t>9</w:t>
    </w:r>
    <w:r>
      <w:rPr>
        <w:rFonts w:ascii="Arial" w:hAnsi="Arial" w:cs="Arial"/>
        <w:sz w:val="20"/>
      </w:rPr>
      <w:t>.MH</w:t>
    </w:r>
    <w:r w:rsidRPr="00052E04">
      <w:rPr>
        <w:rFonts w:ascii="Arial" w:hAnsi="Arial" w:cs="Arial"/>
        <w:sz w:val="20"/>
      </w:rPr>
      <w:tab/>
    </w:r>
    <w:r w:rsidRPr="00052E04">
      <w:rPr>
        <w:rFonts w:ascii="Arial" w:hAnsi="Arial" w:cs="Arial"/>
        <w:sz w:val="20"/>
      </w:rPr>
      <w:tab/>
      <w:t xml:space="preserve">Str. </w:t>
    </w:r>
    <w:r w:rsidRPr="00052E04">
      <w:rPr>
        <w:rFonts w:ascii="Arial" w:hAnsi="Arial" w:cs="Arial"/>
        <w:sz w:val="20"/>
      </w:rPr>
      <w:fldChar w:fldCharType="begin"/>
    </w:r>
    <w:r w:rsidRPr="00052E04">
      <w:rPr>
        <w:rFonts w:ascii="Arial" w:hAnsi="Arial" w:cs="Arial"/>
        <w:sz w:val="20"/>
      </w:rPr>
      <w:instrText xml:space="preserve"> PAGE </w:instrText>
    </w:r>
    <w:r w:rsidRPr="00052E04">
      <w:rPr>
        <w:rFonts w:ascii="Arial" w:hAnsi="Arial" w:cs="Arial"/>
        <w:sz w:val="20"/>
      </w:rPr>
      <w:fldChar w:fldCharType="separate"/>
    </w:r>
    <w:r w:rsidR="00194D14">
      <w:rPr>
        <w:rFonts w:ascii="Arial" w:hAnsi="Arial" w:cs="Arial"/>
        <w:noProof/>
        <w:sz w:val="20"/>
      </w:rPr>
      <w:t>36</w:t>
    </w:r>
    <w:r w:rsidRPr="00052E04">
      <w:rPr>
        <w:rFonts w:ascii="Arial" w:hAnsi="Arial" w:cs="Arial"/>
        <w:sz w:val="20"/>
      </w:rPr>
      <w:fldChar w:fldCharType="end"/>
    </w:r>
    <w:r w:rsidRPr="00052E04">
      <w:rPr>
        <w:rFonts w:ascii="Arial" w:hAnsi="Arial" w:cs="Arial"/>
        <w:sz w:val="20"/>
      </w:rPr>
      <w:t xml:space="preserve"> z </w:t>
    </w:r>
    <w:r w:rsidRPr="00052E04">
      <w:rPr>
        <w:rStyle w:val="Numerstrony"/>
        <w:rFonts w:ascii="Arial" w:hAnsi="Arial" w:cs="Arial"/>
        <w:sz w:val="20"/>
      </w:rPr>
      <w:fldChar w:fldCharType="begin"/>
    </w:r>
    <w:r w:rsidRPr="00052E04">
      <w:rPr>
        <w:rStyle w:val="Numerstrony"/>
        <w:rFonts w:ascii="Arial" w:hAnsi="Arial" w:cs="Arial"/>
        <w:sz w:val="20"/>
      </w:rPr>
      <w:instrText xml:space="preserve"> NUMPAGES </w:instrText>
    </w:r>
    <w:r w:rsidRPr="00052E04">
      <w:rPr>
        <w:rStyle w:val="Numerstrony"/>
        <w:rFonts w:ascii="Arial" w:hAnsi="Arial" w:cs="Arial"/>
        <w:sz w:val="20"/>
      </w:rPr>
      <w:fldChar w:fldCharType="separate"/>
    </w:r>
    <w:r w:rsidR="00194D14">
      <w:rPr>
        <w:rStyle w:val="Numerstrony"/>
        <w:rFonts w:ascii="Arial" w:hAnsi="Arial" w:cs="Arial"/>
        <w:noProof/>
        <w:sz w:val="20"/>
      </w:rPr>
      <w:t>36</w:t>
    </w:r>
    <w:r w:rsidRPr="00052E0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1F7DF" w14:textId="77777777" w:rsidR="00F771CB" w:rsidRPr="00C270F0" w:rsidRDefault="00F771CB" w:rsidP="00F771CB">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2EF24B88" wp14:editId="20486112">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17EF8CF" w14:textId="77777777" w:rsidR="00F771CB" w:rsidRPr="00C270F0" w:rsidRDefault="00F771CB" w:rsidP="00F771CB">
    <w:pPr>
      <w:tabs>
        <w:tab w:val="center" w:pos="4536"/>
        <w:tab w:val="right" w:pos="9214"/>
      </w:tabs>
      <w:ind w:left="-1276" w:right="-1278"/>
      <w:jc w:val="center"/>
      <w:rPr>
        <w:sz w:val="16"/>
        <w:szCs w:val="16"/>
      </w:rPr>
    </w:pPr>
    <w:r w:rsidRPr="00C270F0">
      <w:rPr>
        <w:sz w:val="16"/>
        <w:szCs w:val="16"/>
      </w:rPr>
      <w:t>al. Łukasza Cieplińskiego 4, 35-010 Rzeszów</w:t>
    </w:r>
  </w:p>
  <w:p w14:paraId="3F1BF77D" w14:textId="77777777" w:rsidR="00F771CB" w:rsidRDefault="00F771CB" w:rsidP="00F771CB">
    <w:pPr>
      <w:tabs>
        <w:tab w:val="center" w:pos="4536"/>
        <w:tab w:val="right" w:pos="9072"/>
      </w:tabs>
      <w:jc w:val="center"/>
    </w:pPr>
    <w:r w:rsidRPr="00C270F0">
      <w:rPr>
        <w:sz w:val="16"/>
        <w:szCs w:val="16"/>
      </w:rPr>
      <w:t>tel. 17 850 17 00, fax 17 850 17 01, e-mail: marszalek@podkarpackie.pl, www.podkarpackie.pl</w:t>
    </w:r>
  </w:p>
  <w:p w14:paraId="52C51F6D" w14:textId="77777777" w:rsidR="00002DC8" w:rsidRPr="00175A30" w:rsidRDefault="00002DC8" w:rsidP="00175A30">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E5A81" w14:textId="77777777" w:rsidR="00CD7A7C" w:rsidRDefault="00CD7A7C">
      <w:r>
        <w:separator/>
      </w:r>
    </w:p>
  </w:footnote>
  <w:footnote w:type="continuationSeparator" w:id="0">
    <w:p w14:paraId="492C97EC" w14:textId="77777777" w:rsidR="00CD7A7C" w:rsidRDefault="00CD7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9" type="#_x0000_t75" style="width:9pt;height:9pt" o:bullet="t">
        <v:imagedata r:id="rId1" o:title="BD10267_"/>
      </v:shape>
    </w:pict>
  </w:numPicBullet>
  <w:abstractNum w:abstractNumId="0" w15:restartNumberingAfterBreak="0">
    <w:nsid w:val="FFFFFF88"/>
    <w:multiLevelType w:val="singleLevel"/>
    <w:tmpl w:val="D108BED2"/>
    <w:lvl w:ilvl="0">
      <w:start w:val="1"/>
      <w:numFmt w:val="decimal"/>
      <w:pStyle w:val="9"/>
      <w:lvlText w:val="%1."/>
      <w:lvlJc w:val="left"/>
      <w:pPr>
        <w:tabs>
          <w:tab w:val="num" w:pos="360"/>
        </w:tabs>
        <w:ind w:left="360" w:hanging="360"/>
      </w:p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5"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6"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8"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szCs w:val="24"/>
        <w:vertAlign w:val="superscript"/>
      </w:rPr>
    </w:lvl>
    <w:lvl w:ilvl="1">
      <w:start w:val="1"/>
      <w:numFmt w:val="bullet"/>
      <w:lvlText w:val=""/>
      <w:lvlJc w:val="left"/>
      <w:pPr>
        <w:tabs>
          <w:tab w:val="num" w:pos="1080"/>
        </w:tabs>
        <w:ind w:left="1080" w:hanging="360"/>
      </w:pPr>
      <w:rPr>
        <w:rFonts w:ascii="Symbol" w:hAnsi="Symbol" w:cs="OpenSymbol"/>
        <w:szCs w:val="24"/>
        <w:vertAlign w:val="superscript"/>
      </w:rPr>
    </w:lvl>
    <w:lvl w:ilvl="2">
      <w:start w:val="1"/>
      <w:numFmt w:val="bullet"/>
      <w:lvlText w:val=""/>
      <w:lvlJc w:val="left"/>
      <w:pPr>
        <w:tabs>
          <w:tab w:val="num" w:pos="1440"/>
        </w:tabs>
        <w:ind w:left="1440" w:hanging="360"/>
      </w:pPr>
      <w:rPr>
        <w:rFonts w:ascii="Symbol" w:hAnsi="Symbol" w:cs="OpenSymbol"/>
        <w:szCs w:val="24"/>
        <w:vertAlign w:val="superscript"/>
      </w:rPr>
    </w:lvl>
    <w:lvl w:ilvl="3">
      <w:start w:val="1"/>
      <w:numFmt w:val="bullet"/>
      <w:lvlText w:val=""/>
      <w:lvlJc w:val="left"/>
      <w:pPr>
        <w:tabs>
          <w:tab w:val="num" w:pos="1800"/>
        </w:tabs>
        <w:ind w:left="1800" w:hanging="360"/>
      </w:pPr>
      <w:rPr>
        <w:rFonts w:ascii="Symbol" w:hAnsi="Symbol" w:cs="OpenSymbol"/>
        <w:szCs w:val="24"/>
        <w:vertAlign w:val="superscript"/>
      </w:rPr>
    </w:lvl>
    <w:lvl w:ilvl="4">
      <w:start w:val="1"/>
      <w:numFmt w:val="bullet"/>
      <w:lvlText w:val=""/>
      <w:lvlJc w:val="left"/>
      <w:pPr>
        <w:tabs>
          <w:tab w:val="num" w:pos="2160"/>
        </w:tabs>
        <w:ind w:left="2160" w:hanging="360"/>
      </w:pPr>
      <w:rPr>
        <w:rFonts w:ascii="Symbol" w:hAnsi="Symbol" w:cs="OpenSymbol"/>
        <w:szCs w:val="24"/>
        <w:vertAlign w:val="superscript"/>
      </w:rPr>
    </w:lvl>
    <w:lvl w:ilvl="5">
      <w:start w:val="1"/>
      <w:numFmt w:val="bullet"/>
      <w:lvlText w:val=""/>
      <w:lvlJc w:val="left"/>
      <w:pPr>
        <w:tabs>
          <w:tab w:val="num" w:pos="2520"/>
        </w:tabs>
        <w:ind w:left="2520" w:hanging="360"/>
      </w:pPr>
      <w:rPr>
        <w:rFonts w:ascii="Symbol" w:hAnsi="Symbol" w:cs="OpenSymbol"/>
        <w:szCs w:val="24"/>
        <w:vertAlign w:val="superscript"/>
      </w:rPr>
    </w:lvl>
    <w:lvl w:ilvl="6">
      <w:start w:val="1"/>
      <w:numFmt w:val="bullet"/>
      <w:lvlText w:val=""/>
      <w:lvlJc w:val="left"/>
      <w:pPr>
        <w:tabs>
          <w:tab w:val="num" w:pos="2880"/>
        </w:tabs>
        <w:ind w:left="2880" w:hanging="360"/>
      </w:pPr>
      <w:rPr>
        <w:rFonts w:ascii="Symbol" w:hAnsi="Symbol" w:cs="OpenSymbol"/>
        <w:szCs w:val="24"/>
        <w:vertAlign w:val="superscript"/>
      </w:rPr>
    </w:lvl>
    <w:lvl w:ilvl="7">
      <w:start w:val="1"/>
      <w:numFmt w:val="bullet"/>
      <w:lvlText w:val=""/>
      <w:lvlJc w:val="left"/>
      <w:pPr>
        <w:tabs>
          <w:tab w:val="num" w:pos="3240"/>
        </w:tabs>
        <w:ind w:left="3240" w:hanging="360"/>
      </w:pPr>
      <w:rPr>
        <w:rFonts w:ascii="Symbol" w:hAnsi="Symbol" w:cs="OpenSymbol"/>
        <w:szCs w:val="24"/>
        <w:vertAlign w:val="superscript"/>
      </w:rPr>
    </w:lvl>
    <w:lvl w:ilvl="8">
      <w:start w:val="1"/>
      <w:numFmt w:val="bullet"/>
      <w:lvlText w:val=""/>
      <w:lvlJc w:val="left"/>
      <w:pPr>
        <w:tabs>
          <w:tab w:val="num" w:pos="3600"/>
        </w:tabs>
        <w:ind w:left="3600" w:hanging="360"/>
      </w:pPr>
      <w:rPr>
        <w:rFonts w:ascii="Symbol" w:hAnsi="Symbol" w:cs="OpenSymbol"/>
        <w:szCs w:val="24"/>
        <w:vertAlign w:val="superscript"/>
      </w:rPr>
    </w:lvl>
  </w:abstractNum>
  <w:abstractNum w:abstractNumId="10" w15:restartNumberingAfterBreak="0">
    <w:nsid w:val="0000000F"/>
    <w:multiLevelType w:val="singleLevel"/>
    <w:tmpl w:val="0000000F"/>
    <w:name w:val="WW8Num72"/>
    <w:lvl w:ilvl="0">
      <w:numFmt w:val="bullet"/>
      <w:lvlText w:val="-"/>
      <w:lvlJc w:val="left"/>
      <w:pPr>
        <w:tabs>
          <w:tab w:val="num" w:pos="360"/>
        </w:tabs>
        <w:ind w:left="360" w:hanging="360"/>
      </w:pPr>
      <w:rPr>
        <w:rFonts w:ascii="StarSymbol" w:hAnsi="StarSymbol"/>
      </w:rPr>
    </w:lvl>
  </w:abstractNum>
  <w:abstractNum w:abstractNumId="11"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12"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3"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4"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83677F6"/>
    <w:multiLevelType w:val="hybridMultilevel"/>
    <w:tmpl w:val="F23687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9951B99"/>
    <w:multiLevelType w:val="hybridMultilevel"/>
    <w:tmpl w:val="EED294DE"/>
    <w:lvl w:ilvl="0" w:tplc="763E9B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C6A49FD"/>
    <w:multiLevelType w:val="multilevel"/>
    <w:tmpl w:val="4D04F7C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A75033"/>
    <w:multiLevelType w:val="hybridMultilevel"/>
    <w:tmpl w:val="04FEE48A"/>
    <w:lvl w:ilvl="0" w:tplc="04150005">
      <w:start w:val="1"/>
      <w:numFmt w:val="bullet"/>
      <w:lvlText w:val=""/>
      <w:lvlJc w:val="left"/>
      <w:pPr>
        <w:tabs>
          <w:tab w:val="num" w:pos="720"/>
        </w:tabs>
        <w:ind w:left="720" w:hanging="360"/>
      </w:pPr>
      <w:rPr>
        <w:rFonts w:ascii="Symbol" w:hAnsi="Symbol" w:hint="default"/>
      </w:rPr>
    </w:lvl>
    <w:lvl w:ilvl="1" w:tplc="04150001"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FE36BF"/>
    <w:multiLevelType w:val="hybridMultilevel"/>
    <w:tmpl w:val="D5EAE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C11364A"/>
    <w:multiLevelType w:val="multilevel"/>
    <w:tmpl w:val="FA9A9F9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D4256F"/>
    <w:multiLevelType w:val="hybridMultilevel"/>
    <w:tmpl w:val="6DD031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2EB0097"/>
    <w:multiLevelType w:val="hybridMultilevel"/>
    <w:tmpl w:val="D8466FEE"/>
    <w:lvl w:ilvl="0" w:tplc="F222C4C8">
      <w:start w:val="1"/>
      <w:numFmt w:val="upperRoman"/>
      <w:lvlText w:val="%1."/>
      <w:lvlJc w:val="left"/>
      <w:pPr>
        <w:ind w:left="1080"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F74E83"/>
    <w:multiLevelType w:val="hybridMultilevel"/>
    <w:tmpl w:val="A6B856FA"/>
    <w:lvl w:ilvl="0" w:tplc="B308D66C">
      <w:start w:val="1"/>
      <w:numFmt w:val="lowerLetter"/>
      <w:lvlText w:val="%1)"/>
      <w:lvlJc w:val="left"/>
      <w:pPr>
        <w:ind w:left="1427" w:hanging="360"/>
      </w:pPr>
    </w:lvl>
    <w:lvl w:ilvl="1" w:tplc="04150019" w:tentative="1">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tentative="1">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26" w15:restartNumberingAfterBreak="0">
    <w:nsid w:val="47C80008"/>
    <w:multiLevelType w:val="hybridMultilevel"/>
    <w:tmpl w:val="07BE7ECA"/>
    <w:name w:val="WW8Num252"/>
    <w:lvl w:ilvl="0" w:tplc="926CDD30">
      <w:start w:val="1"/>
      <w:numFmt w:val="bullet"/>
      <w:lvlText w:val=""/>
      <w:lvlJc w:val="left"/>
      <w:pPr>
        <w:tabs>
          <w:tab w:val="num" w:pos="1211"/>
        </w:tabs>
        <w:ind w:left="1211" w:hanging="360"/>
      </w:pPr>
      <w:rPr>
        <w:rFonts w:ascii="Wingdings" w:hAnsi="Wingdings" w:hint="default"/>
      </w:rPr>
    </w:lvl>
    <w:lvl w:ilvl="1" w:tplc="06CC18E8">
      <w:start w:val="1"/>
      <w:numFmt w:val="bullet"/>
      <w:lvlText w:val="o"/>
      <w:lvlJc w:val="left"/>
      <w:pPr>
        <w:tabs>
          <w:tab w:val="num" w:pos="1931"/>
        </w:tabs>
        <w:ind w:left="1931" w:hanging="360"/>
      </w:pPr>
      <w:rPr>
        <w:rFonts w:ascii="Courier New" w:hAnsi="Courier New" w:cs="StarSymbol" w:hint="default"/>
      </w:rPr>
    </w:lvl>
    <w:lvl w:ilvl="2" w:tplc="EB6C4590" w:tentative="1">
      <w:start w:val="1"/>
      <w:numFmt w:val="bullet"/>
      <w:lvlText w:val=""/>
      <w:lvlJc w:val="left"/>
      <w:pPr>
        <w:tabs>
          <w:tab w:val="num" w:pos="2651"/>
        </w:tabs>
        <w:ind w:left="2651" w:hanging="360"/>
      </w:pPr>
      <w:rPr>
        <w:rFonts w:ascii="Wingdings" w:hAnsi="Wingdings" w:hint="default"/>
      </w:rPr>
    </w:lvl>
    <w:lvl w:ilvl="3" w:tplc="F56A938E" w:tentative="1">
      <w:start w:val="1"/>
      <w:numFmt w:val="bullet"/>
      <w:lvlText w:val=""/>
      <w:lvlJc w:val="left"/>
      <w:pPr>
        <w:tabs>
          <w:tab w:val="num" w:pos="3371"/>
        </w:tabs>
        <w:ind w:left="3371" w:hanging="360"/>
      </w:pPr>
      <w:rPr>
        <w:rFonts w:ascii="Symbol" w:hAnsi="Symbol" w:hint="default"/>
      </w:rPr>
    </w:lvl>
    <w:lvl w:ilvl="4" w:tplc="584E442A" w:tentative="1">
      <w:start w:val="1"/>
      <w:numFmt w:val="bullet"/>
      <w:lvlText w:val="o"/>
      <w:lvlJc w:val="left"/>
      <w:pPr>
        <w:tabs>
          <w:tab w:val="num" w:pos="4091"/>
        </w:tabs>
        <w:ind w:left="4091" w:hanging="360"/>
      </w:pPr>
      <w:rPr>
        <w:rFonts w:ascii="Courier New" w:hAnsi="Courier New" w:cs="StarSymbol" w:hint="default"/>
      </w:rPr>
    </w:lvl>
    <w:lvl w:ilvl="5" w:tplc="743EFBF0" w:tentative="1">
      <w:start w:val="1"/>
      <w:numFmt w:val="bullet"/>
      <w:lvlText w:val=""/>
      <w:lvlJc w:val="left"/>
      <w:pPr>
        <w:tabs>
          <w:tab w:val="num" w:pos="4811"/>
        </w:tabs>
        <w:ind w:left="4811" w:hanging="360"/>
      </w:pPr>
      <w:rPr>
        <w:rFonts w:ascii="Wingdings" w:hAnsi="Wingdings" w:hint="default"/>
      </w:rPr>
    </w:lvl>
    <w:lvl w:ilvl="6" w:tplc="C4CC68A0" w:tentative="1">
      <w:start w:val="1"/>
      <w:numFmt w:val="bullet"/>
      <w:lvlText w:val=""/>
      <w:lvlJc w:val="left"/>
      <w:pPr>
        <w:tabs>
          <w:tab w:val="num" w:pos="5531"/>
        </w:tabs>
        <w:ind w:left="5531" w:hanging="360"/>
      </w:pPr>
      <w:rPr>
        <w:rFonts w:ascii="Symbol" w:hAnsi="Symbol" w:hint="default"/>
      </w:rPr>
    </w:lvl>
    <w:lvl w:ilvl="7" w:tplc="21448E32" w:tentative="1">
      <w:start w:val="1"/>
      <w:numFmt w:val="bullet"/>
      <w:lvlText w:val="o"/>
      <w:lvlJc w:val="left"/>
      <w:pPr>
        <w:tabs>
          <w:tab w:val="num" w:pos="6251"/>
        </w:tabs>
        <w:ind w:left="6251" w:hanging="360"/>
      </w:pPr>
      <w:rPr>
        <w:rFonts w:ascii="Courier New" w:hAnsi="Courier New" w:cs="StarSymbol" w:hint="default"/>
      </w:rPr>
    </w:lvl>
    <w:lvl w:ilvl="8" w:tplc="A1047F3E" w:tentative="1">
      <w:start w:val="1"/>
      <w:numFmt w:val="bullet"/>
      <w:lvlText w:val=""/>
      <w:lvlJc w:val="left"/>
      <w:pPr>
        <w:tabs>
          <w:tab w:val="num" w:pos="6971"/>
        </w:tabs>
        <w:ind w:left="6971" w:hanging="360"/>
      </w:pPr>
      <w:rPr>
        <w:rFonts w:ascii="Wingdings" w:hAnsi="Wingdings" w:hint="default"/>
      </w:rPr>
    </w:lvl>
  </w:abstractNum>
  <w:abstractNum w:abstractNumId="27" w15:restartNumberingAfterBreak="0">
    <w:nsid w:val="4F3B5885"/>
    <w:multiLevelType w:val="hybridMultilevel"/>
    <w:tmpl w:val="945E75E8"/>
    <w:lvl w:ilvl="0" w:tplc="B322AC52">
      <w:start w:val="2"/>
      <w:numFmt w:val="bullet"/>
      <w:lvlText w:val="-"/>
      <w:lvlJc w:val="left"/>
      <w:pPr>
        <w:ind w:left="720" w:hanging="360"/>
      </w:pPr>
      <w:rPr>
        <w:rFonts w:ascii="Times New Roman" w:eastAsia="Times New Roman" w:hAnsi="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1AE4FFD"/>
    <w:multiLevelType w:val="hybridMultilevel"/>
    <w:tmpl w:val="33D861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0"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31" w15:restartNumberingAfterBreak="0">
    <w:nsid w:val="71994FF6"/>
    <w:multiLevelType w:val="hybridMultilevel"/>
    <w:tmpl w:val="DA4C1E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5BA203D"/>
    <w:multiLevelType w:val="hybridMultilevel"/>
    <w:tmpl w:val="FC92F366"/>
    <w:lvl w:ilvl="0" w:tplc="0415000D">
      <w:start w:val="2"/>
      <w:numFmt w:val="bullet"/>
      <w:lvlText w:val="-"/>
      <w:lvlJc w:val="left"/>
      <w:pPr>
        <w:ind w:left="1427" w:hanging="360"/>
      </w:pPr>
      <w:rPr>
        <w:rFonts w:ascii="Times New Roman" w:eastAsia="Times New Roman" w:hAnsi="Times New Roman" w:cs="Times New Roman"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33" w15:restartNumberingAfterBreak="0">
    <w:nsid w:val="7BAE1151"/>
    <w:multiLevelType w:val="hybridMultilevel"/>
    <w:tmpl w:val="0C5202F8"/>
    <w:lvl w:ilvl="0" w:tplc="C5A261FA">
      <w:start w:val="1"/>
      <w:numFmt w:val="lowerLetter"/>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495630">
    <w:abstractNumId w:val="19"/>
  </w:num>
  <w:num w:numId="2" w16cid:durableId="486556974">
    <w:abstractNumId w:val="29"/>
  </w:num>
  <w:num w:numId="3" w16cid:durableId="656491553">
    <w:abstractNumId w:val="30"/>
  </w:num>
  <w:num w:numId="4" w16cid:durableId="1747341123">
    <w:abstractNumId w:val="15"/>
  </w:num>
  <w:num w:numId="5" w16cid:durableId="24059046">
    <w:abstractNumId w:val="28"/>
  </w:num>
  <w:num w:numId="6" w16cid:durableId="1289437943">
    <w:abstractNumId w:val="18"/>
  </w:num>
  <w:num w:numId="7" w16cid:durableId="883756663">
    <w:abstractNumId w:val="22"/>
  </w:num>
  <w:num w:numId="8" w16cid:durableId="330717314">
    <w:abstractNumId w:val="24"/>
  </w:num>
  <w:num w:numId="9" w16cid:durableId="1063720522">
    <w:abstractNumId w:val="0"/>
    <w:lvlOverride w:ilvl="0">
      <w:startOverride w:val="1"/>
    </w:lvlOverride>
  </w:num>
  <w:num w:numId="10" w16cid:durableId="1308820754">
    <w:abstractNumId w:val="20"/>
  </w:num>
  <w:num w:numId="11" w16cid:durableId="1055276974">
    <w:abstractNumId w:val="16"/>
  </w:num>
  <w:num w:numId="12" w16cid:durableId="786777268">
    <w:abstractNumId w:val="32"/>
  </w:num>
  <w:num w:numId="13" w16cid:durableId="1882595268">
    <w:abstractNumId w:val="23"/>
  </w:num>
  <w:num w:numId="14" w16cid:durableId="1433478132">
    <w:abstractNumId w:val="33"/>
  </w:num>
  <w:num w:numId="15" w16cid:durableId="1940211141">
    <w:abstractNumId w:val="17"/>
  </w:num>
  <w:num w:numId="16" w16cid:durableId="1742026158">
    <w:abstractNumId w:val="21"/>
  </w:num>
  <w:num w:numId="17" w16cid:durableId="10843697">
    <w:abstractNumId w:val="27"/>
  </w:num>
  <w:num w:numId="18" w16cid:durableId="2122187786">
    <w:abstractNumId w:val="31"/>
  </w:num>
  <w:num w:numId="19" w16cid:durableId="693533971">
    <w:abstractNumId w:val="11"/>
  </w:num>
  <w:num w:numId="20" w16cid:durableId="207960019">
    <w:abstractNumId w:val="25"/>
  </w:num>
  <w:num w:numId="21" w16cid:durableId="1781337049">
    <w:abstractNumId w:val="9"/>
  </w:num>
  <w:num w:numId="22" w16cid:durableId="114736202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00A58"/>
    <w:rsid w:val="0000262D"/>
    <w:rsid w:val="00002A3A"/>
    <w:rsid w:val="00002DC8"/>
    <w:rsid w:val="00002E8E"/>
    <w:rsid w:val="0000572B"/>
    <w:rsid w:val="00012B49"/>
    <w:rsid w:val="0001411E"/>
    <w:rsid w:val="00014C59"/>
    <w:rsid w:val="00016043"/>
    <w:rsid w:val="0001622E"/>
    <w:rsid w:val="00017D8F"/>
    <w:rsid w:val="00020C80"/>
    <w:rsid w:val="00021AA7"/>
    <w:rsid w:val="0002492E"/>
    <w:rsid w:val="00025904"/>
    <w:rsid w:val="00026D3B"/>
    <w:rsid w:val="000305CB"/>
    <w:rsid w:val="00030E83"/>
    <w:rsid w:val="00035206"/>
    <w:rsid w:val="000373B2"/>
    <w:rsid w:val="0003750B"/>
    <w:rsid w:val="00037D96"/>
    <w:rsid w:val="000401F2"/>
    <w:rsid w:val="00040A82"/>
    <w:rsid w:val="0004145F"/>
    <w:rsid w:val="00041B8E"/>
    <w:rsid w:val="00041F2A"/>
    <w:rsid w:val="00042FA2"/>
    <w:rsid w:val="000447BB"/>
    <w:rsid w:val="00044E80"/>
    <w:rsid w:val="0004762B"/>
    <w:rsid w:val="000515C5"/>
    <w:rsid w:val="00051FBF"/>
    <w:rsid w:val="00052370"/>
    <w:rsid w:val="00052637"/>
    <w:rsid w:val="00052DB1"/>
    <w:rsid w:val="00052E04"/>
    <w:rsid w:val="00053964"/>
    <w:rsid w:val="000546A2"/>
    <w:rsid w:val="00056A4A"/>
    <w:rsid w:val="00056B2E"/>
    <w:rsid w:val="0005779F"/>
    <w:rsid w:val="00060486"/>
    <w:rsid w:val="000608D9"/>
    <w:rsid w:val="00062481"/>
    <w:rsid w:val="00065DAE"/>
    <w:rsid w:val="00067AC9"/>
    <w:rsid w:val="00070267"/>
    <w:rsid w:val="00070671"/>
    <w:rsid w:val="0007078C"/>
    <w:rsid w:val="000709C9"/>
    <w:rsid w:val="00071C60"/>
    <w:rsid w:val="00072259"/>
    <w:rsid w:val="00075E93"/>
    <w:rsid w:val="00076BDB"/>
    <w:rsid w:val="00077226"/>
    <w:rsid w:val="00077967"/>
    <w:rsid w:val="000816FA"/>
    <w:rsid w:val="00081EBD"/>
    <w:rsid w:val="000821AE"/>
    <w:rsid w:val="000822BB"/>
    <w:rsid w:val="00083D6A"/>
    <w:rsid w:val="0008401E"/>
    <w:rsid w:val="00084D5D"/>
    <w:rsid w:val="00085F57"/>
    <w:rsid w:val="000863BA"/>
    <w:rsid w:val="0008652F"/>
    <w:rsid w:val="00086647"/>
    <w:rsid w:val="00086718"/>
    <w:rsid w:val="00086F99"/>
    <w:rsid w:val="00087020"/>
    <w:rsid w:val="0008716C"/>
    <w:rsid w:val="000874DC"/>
    <w:rsid w:val="000913A3"/>
    <w:rsid w:val="000918CC"/>
    <w:rsid w:val="00091B9F"/>
    <w:rsid w:val="000935BD"/>
    <w:rsid w:val="00093A9B"/>
    <w:rsid w:val="000950F0"/>
    <w:rsid w:val="000961E6"/>
    <w:rsid w:val="000962C1"/>
    <w:rsid w:val="000A0459"/>
    <w:rsid w:val="000A1A60"/>
    <w:rsid w:val="000A3177"/>
    <w:rsid w:val="000A3F56"/>
    <w:rsid w:val="000A4118"/>
    <w:rsid w:val="000A4396"/>
    <w:rsid w:val="000A4750"/>
    <w:rsid w:val="000A5513"/>
    <w:rsid w:val="000A60EF"/>
    <w:rsid w:val="000A62F7"/>
    <w:rsid w:val="000A7812"/>
    <w:rsid w:val="000A798C"/>
    <w:rsid w:val="000B11BF"/>
    <w:rsid w:val="000B14D7"/>
    <w:rsid w:val="000B6484"/>
    <w:rsid w:val="000B6850"/>
    <w:rsid w:val="000B6DA2"/>
    <w:rsid w:val="000C023F"/>
    <w:rsid w:val="000C19C8"/>
    <w:rsid w:val="000C2C1B"/>
    <w:rsid w:val="000C441F"/>
    <w:rsid w:val="000C5BEE"/>
    <w:rsid w:val="000C6A3C"/>
    <w:rsid w:val="000C70AA"/>
    <w:rsid w:val="000C7180"/>
    <w:rsid w:val="000C71CC"/>
    <w:rsid w:val="000C7701"/>
    <w:rsid w:val="000C77BD"/>
    <w:rsid w:val="000C7ECD"/>
    <w:rsid w:val="000D002E"/>
    <w:rsid w:val="000D0CEB"/>
    <w:rsid w:val="000D17B3"/>
    <w:rsid w:val="000D192D"/>
    <w:rsid w:val="000D1ECD"/>
    <w:rsid w:val="000D2F5F"/>
    <w:rsid w:val="000D3891"/>
    <w:rsid w:val="000D47D8"/>
    <w:rsid w:val="000D4A96"/>
    <w:rsid w:val="000D4AC4"/>
    <w:rsid w:val="000D4ED8"/>
    <w:rsid w:val="000D6006"/>
    <w:rsid w:val="000D60BF"/>
    <w:rsid w:val="000D6581"/>
    <w:rsid w:val="000E109B"/>
    <w:rsid w:val="000E13F0"/>
    <w:rsid w:val="000E1665"/>
    <w:rsid w:val="000E22A1"/>
    <w:rsid w:val="000E327F"/>
    <w:rsid w:val="000E39DF"/>
    <w:rsid w:val="000E4474"/>
    <w:rsid w:val="000E459F"/>
    <w:rsid w:val="000E4C74"/>
    <w:rsid w:val="000E4DD1"/>
    <w:rsid w:val="000E6472"/>
    <w:rsid w:val="000E68A7"/>
    <w:rsid w:val="000E7E50"/>
    <w:rsid w:val="000E7E7F"/>
    <w:rsid w:val="000E7FBC"/>
    <w:rsid w:val="000F141A"/>
    <w:rsid w:val="000F1476"/>
    <w:rsid w:val="000F6F93"/>
    <w:rsid w:val="000F741A"/>
    <w:rsid w:val="000F7A6A"/>
    <w:rsid w:val="001003E2"/>
    <w:rsid w:val="001023F7"/>
    <w:rsid w:val="00102586"/>
    <w:rsid w:val="0010285B"/>
    <w:rsid w:val="00103149"/>
    <w:rsid w:val="001065D4"/>
    <w:rsid w:val="00106BEC"/>
    <w:rsid w:val="00111682"/>
    <w:rsid w:val="00112288"/>
    <w:rsid w:val="001123DB"/>
    <w:rsid w:val="0011273E"/>
    <w:rsid w:val="00115776"/>
    <w:rsid w:val="00116087"/>
    <w:rsid w:val="0011797A"/>
    <w:rsid w:val="00117A36"/>
    <w:rsid w:val="00120562"/>
    <w:rsid w:val="001217EB"/>
    <w:rsid w:val="001239E1"/>
    <w:rsid w:val="00124A91"/>
    <w:rsid w:val="00125E72"/>
    <w:rsid w:val="00127FA1"/>
    <w:rsid w:val="001304FD"/>
    <w:rsid w:val="00130A6B"/>
    <w:rsid w:val="00132A14"/>
    <w:rsid w:val="00132F79"/>
    <w:rsid w:val="00134460"/>
    <w:rsid w:val="001355AA"/>
    <w:rsid w:val="00136DF0"/>
    <w:rsid w:val="00137950"/>
    <w:rsid w:val="00137B55"/>
    <w:rsid w:val="00140170"/>
    <w:rsid w:val="00140305"/>
    <w:rsid w:val="0014071B"/>
    <w:rsid w:val="00140B34"/>
    <w:rsid w:val="0014104F"/>
    <w:rsid w:val="00141D6E"/>
    <w:rsid w:val="00142A61"/>
    <w:rsid w:val="00142CE8"/>
    <w:rsid w:val="0014374B"/>
    <w:rsid w:val="00143D36"/>
    <w:rsid w:val="00144259"/>
    <w:rsid w:val="001447F1"/>
    <w:rsid w:val="00146A47"/>
    <w:rsid w:val="00146A8A"/>
    <w:rsid w:val="0014755C"/>
    <w:rsid w:val="00147732"/>
    <w:rsid w:val="00147E67"/>
    <w:rsid w:val="00150496"/>
    <w:rsid w:val="001504B4"/>
    <w:rsid w:val="00151C85"/>
    <w:rsid w:val="00152C64"/>
    <w:rsid w:val="00152D37"/>
    <w:rsid w:val="00153180"/>
    <w:rsid w:val="00154073"/>
    <w:rsid w:val="0015447E"/>
    <w:rsid w:val="00154792"/>
    <w:rsid w:val="00154956"/>
    <w:rsid w:val="00154BC5"/>
    <w:rsid w:val="0015564F"/>
    <w:rsid w:val="0015687B"/>
    <w:rsid w:val="00157CE2"/>
    <w:rsid w:val="001624E9"/>
    <w:rsid w:val="00164B80"/>
    <w:rsid w:val="0016592E"/>
    <w:rsid w:val="00165A58"/>
    <w:rsid w:val="00165FE9"/>
    <w:rsid w:val="0016646F"/>
    <w:rsid w:val="0016653D"/>
    <w:rsid w:val="00167049"/>
    <w:rsid w:val="001671EE"/>
    <w:rsid w:val="00167E24"/>
    <w:rsid w:val="00170111"/>
    <w:rsid w:val="00170C8A"/>
    <w:rsid w:val="001710A7"/>
    <w:rsid w:val="0017182C"/>
    <w:rsid w:val="001721D7"/>
    <w:rsid w:val="001740A3"/>
    <w:rsid w:val="00174C9C"/>
    <w:rsid w:val="00174D37"/>
    <w:rsid w:val="001756B1"/>
    <w:rsid w:val="00175A30"/>
    <w:rsid w:val="00175B3D"/>
    <w:rsid w:val="001768BF"/>
    <w:rsid w:val="00176A2A"/>
    <w:rsid w:val="001800A0"/>
    <w:rsid w:val="00181B68"/>
    <w:rsid w:val="001826BF"/>
    <w:rsid w:val="00182C38"/>
    <w:rsid w:val="00183D33"/>
    <w:rsid w:val="00184A2E"/>
    <w:rsid w:val="00186883"/>
    <w:rsid w:val="00187520"/>
    <w:rsid w:val="00187918"/>
    <w:rsid w:val="001901A1"/>
    <w:rsid w:val="001912EC"/>
    <w:rsid w:val="00192EEC"/>
    <w:rsid w:val="0019326C"/>
    <w:rsid w:val="00194D14"/>
    <w:rsid w:val="00195FCD"/>
    <w:rsid w:val="00196944"/>
    <w:rsid w:val="00197057"/>
    <w:rsid w:val="001976D0"/>
    <w:rsid w:val="001A0258"/>
    <w:rsid w:val="001A05D5"/>
    <w:rsid w:val="001A0761"/>
    <w:rsid w:val="001A07B0"/>
    <w:rsid w:val="001A25E5"/>
    <w:rsid w:val="001A361D"/>
    <w:rsid w:val="001A4516"/>
    <w:rsid w:val="001A4D11"/>
    <w:rsid w:val="001B0519"/>
    <w:rsid w:val="001B1531"/>
    <w:rsid w:val="001B449E"/>
    <w:rsid w:val="001B4E98"/>
    <w:rsid w:val="001B6D48"/>
    <w:rsid w:val="001B7473"/>
    <w:rsid w:val="001C1487"/>
    <w:rsid w:val="001C1CE3"/>
    <w:rsid w:val="001C2A1A"/>
    <w:rsid w:val="001C463D"/>
    <w:rsid w:val="001C479B"/>
    <w:rsid w:val="001C6EBB"/>
    <w:rsid w:val="001C7235"/>
    <w:rsid w:val="001C7FF3"/>
    <w:rsid w:val="001D071C"/>
    <w:rsid w:val="001D0EC6"/>
    <w:rsid w:val="001D1963"/>
    <w:rsid w:val="001D2B14"/>
    <w:rsid w:val="001D2BD1"/>
    <w:rsid w:val="001D459E"/>
    <w:rsid w:val="001D55BE"/>
    <w:rsid w:val="001D672B"/>
    <w:rsid w:val="001D6865"/>
    <w:rsid w:val="001D6C19"/>
    <w:rsid w:val="001E09B2"/>
    <w:rsid w:val="001E0A8B"/>
    <w:rsid w:val="001E2BDF"/>
    <w:rsid w:val="001E2CC0"/>
    <w:rsid w:val="001E36A4"/>
    <w:rsid w:val="001E52F2"/>
    <w:rsid w:val="001E692D"/>
    <w:rsid w:val="001E6CD5"/>
    <w:rsid w:val="001E6D6F"/>
    <w:rsid w:val="001E743C"/>
    <w:rsid w:val="001E7BCE"/>
    <w:rsid w:val="001E7DD5"/>
    <w:rsid w:val="001F062F"/>
    <w:rsid w:val="001F1931"/>
    <w:rsid w:val="001F4393"/>
    <w:rsid w:val="001F542B"/>
    <w:rsid w:val="001F5815"/>
    <w:rsid w:val="002010C0"/>
    <w:rsid w:val="00201871"/>
    <w:rsid w:val="0020298E"/>
    <w:rsid w:val="00202D28"/>
    <w:rsid w:val="0020368F"/>
    <w:rsid w:val="0020372B"/>
    <w:rsid w:val="002044A1"/>
    <w:rsid w:val="00204563"/>
    <w:rsid w:val="0020467A"/>
    <w:rsid w:val="00205C58"/>
    <w:rsid w:val="0020778A"/>
    <w:rsid w:val="002100D6"/>
    <w:rsid w:val="002101C8"/>
    <w:rsid w:val="002125F3"/>
    <w:rsid w:val="00212B5B"/>
    <w:rsid w:val="00212F39"/>
    <w:rsid w:val="0021351D"/>
    <w:rsid w:val="00214C2B"/>
    <w:rsid w:val="00217924"/>
    <w:rsid w:val="00220304"/>
    <w:rsid w:val="00220B60"/>
    <w:rsid w:val="00221019"/>
    <w:rsid w:val="002210C0"/>
    <w:rsid w:val="00221E7A"/>
    <w:rsid w:val="002228FB"/>
    <w:rsid w:val="002244B8"/>
    <w:rsid w:val="00224789"/>
    <w:rsid w:val="002255FD"/>
    <w:rsid w:val="00225B42"/>
    <w:rsid w:val="002260E2"/>
    <w:rsid w:val="00226624"/>
    <w:rsid w:val="00227DB5"/>
    <w:rsid w:val="002307AF"/>
    <w:rsid w:val="00230C10"/>
    <w:rsid w:val="00231284"/>
    <w:rsid w:val="002318F2"/>
    <w:rsid w:val="00232AA6"/>
    <w:rsid w:val="002333A0"/>
    <w:rsid w:val="00237F93"/>
    <w:rsid w:val="00240DF6"/>
    <w:rsid w:val="00241A3D"/>
    <w:rsid w:val="00242310"/>
    <w:rsid w:val="00242445"/>
    <w:rsid w:val="00246350"/>
    <w:rsid w:val="00251C31"/>
    <w:rsid w:val="00253B82"/>
    <w:rsid w:val="00253D79"/>
    <w:rsid w:val="00253F93"/>
    <w:rsid w:val="00255194"/>
    <w:rsid w:val="00255F70"/>
    <w:rsid w:val="00256630"/>
    <w:rsid w:val="00256E36"/>
    <w:rsid w:val="00257BE8"/>
    <w:rsid w:val="00262433"/>
    <w:rsid w:val="00262A74"/>
    <w:rsid w:val="00265DD8"/>
    <w:rsid w:val="00267296"/>
    <w:rsid w:val="00267894"/>
    <w:rsid w:val="00267C94"/>
    <w:rsid w:val="002703EC"/>
    <w:rsid w:val="0027250F"/>
    <w:rsid w:val="002728BC"/>
    <w:rsid w:val="00272A33"/>
    <w:rsid w:val="00272F25"/>
    <w:rsid w:val="00273442"/>
    <w:rsid w:val="0027350B"/>
    <w:rsid w:val="00273609"/>
    <w:rsid w:val="0027672D"/>
    <w:rsid w:val="00277D7A"/>
    <w:rsid w:val="00280265"/>
    <w:rsid w:val="00281070"/>
    <w:rsid w:val="00282525"/>
    <w:rsid w:val="00282B94"/>
    <w:rsid w:val="00282F4D"/>
    <w:rsid w:val="00282FE9"/>
    <w:rsid w:val="00283022"/>
    <w:rsid w:val="002830A7"/>
    <w:rsid w:val="00283B3F"/>
    <w:rsid w:val="00284271"/>
    <w:rsid w:val="00284F6F"/>
    <w:rsid w:val="00286990"/>
    <w:rsid w:val="00286BDB"/>
    <w:rsid w:val="0028742F"/>
    <w:rsid w:val="00290B80"/>
    <w:rsid w:val="0029345F"/>
    <w:rsid w:val="002934E6"/>
    <w:rsid w:val="00293735"/>
    <w:rsid w:val="00294FF1"/>
    <w:rsid w:val="00295E3C"/>
    <w:rsid w:val="0029723B"/>
    <w:rsid w:val="0029782E"/>
    <w:rsid w:val="00297942"/>
    <w:rsid w:val="00297B88"/>
    <w:rsid w:val="00297DE6"/>
    <w:rsid w:val="002A023E"/>
    <w:rsid w:val="002A1251"/>
    <w:rsid w:val="002A128D"/>
    <w:rsid w:val="002A1901"/>
    <w:rsid w:val="002A29A6"/>
    <w:rsid w:val="002A3F9A"/>
    <w:rsid w:val="002A4EAF"/>
    <w:rsid w:val="002A5521"/>
    <w:rsid w:val="002A5E1D"/>
    <w:rsid w:val="002A67EF"/>
    <w:rsid w:val="002A7247"/>
    <w:rsid w:val="002A75D9"/>
    <w:rsid w:val="002B1AD9"/>
    <w:rsid w:val="002B1C12"/>
    <w:rsid w:val="002B20DC"/>
    <w:rsid w:val="002B23CE"/>
    <w:rsid w:val="002B2983"/>
    <w:rsid w:val="002B2A9C"/>
    <w:rsid w:val="002B5208"/>
    <w:rsid w:val="002B60EC"/>
    <w:rsid w:val="002C0B56"/>
    <w:rsid w:val="002C1536"/>
    <w:rsid w:val="002C1ECA"/>
    <w:rsid w:val="002C2241"/>
    <w:rsid w:val="002C42F0"/>
    <w:rsid w:val="002C6763"/>
    <w:rsid w:val="002C74C8"/>
    <w:rsid w:val="002D117F"/>
    <w:rsid w:val="002D1B8D"/>
    <w:rsid w:val="002D20CF"/>
    <w:rsid w:val="002D242B"/>
    <w:rsid w:val="002D3E52"/>
    <w:rsid w:val="002D5137"/>
    <w:rsid w:val="002D582C"/>
    <w:rsid w:val="002D7F0E"/>
    <w:rsid w:val="002E047D"/>
    <w:rsid w:val="002E082E"/>
    <w:rsid w:val="002E0918"/>
    <w:rsid w:val="002E1F91"/>
    <w:rsid w:val="002E2F99"/>
    <w:rsid w:val="002E3158"/>
    <w:rsid w:val="002E3A06"/>
    <w:rsid w:val="002E50C1"/>
    <w:rsid w:val="002E5769"/>
    <w:rsid w:val="002E5DE2"/>
    <w:rsid w:val="002E617D"/>
    <w:rsid w:val="002E71E3"/>
    <w:rsid w:val="002F0E0E"/>
    <w:rsid w:val="002F1116"/>
    <w:rsid w:val="002F2C12"/>
    <w:rsid w:val="002F5D92"/>
    <w:rsid w:val="0030063B"/>
    <w:rsid w:val="00300BCC"/>
    <w:rsid w:val="00300F75"/>
    <w:rsid w:val="00301397"/>
    <w:rsid w:val="0030174E"/>
    <w:rsid w:val="00301794"/>
    <w:rsid w:val="00301F21"/>
    <w:rsid w:val="00302CFB"/>
    <w:rsid w:val="003038B3"/>
    <w:rsid w:val="00306A57"/>
    <w:rsid w:val="00306D80"/>
    <w:rsid w:val="00307AC3"/>
    <w:rsid w:val="00307C03"/>
    <w:rsid w:val="00307D4F"/>
    <w:rsid w:val="0031034B"/>
    <w:rsid w:val="00310422"/>
    <w:rsid w:val="00310FAA"/>
    <w:rsid w:val="00311D0B"/>
    <w:rsid w:val="00312917"/>
    <w:rsid w:val="00314C8D"/>
    <w:rsid w:val="00314D0C"/>
    <w:rsid w:val="003157A5"/>
    <w:rsid w:val="00315E2D"/>
    <w:rsid w:val="003163B8"/>
    <w:rsid w:val="00316921"/>
    <w:rsid w:val="0031720C"/>
    <w:rsid w:val="003175F7"/>
    <w:rsid w:val="00317872"/>
    <w:rsid w:val="00321D34"/>
    <w:rsid w:val="00321D99"/>
    <w:rsid w:val="00322032"/>
    <w:rsid w:val="003229D8"/>
    <w:rsid w:val="00323672"/>
    <w:rsid w:val="00323D93"/>
    <w:rsid w:val="003246C3"/>
    <w:rsid w:val="003253BF"/>
    <w:rsid w:val="0032675B"/>
    <w:rsid w:val="00327401"/>
    <w:rsid w:val="003276E4"/>
    <w:rsid w:val="00327F18"/>
    <w:rsid w:val="0033121E"/>
    <w:rsid w:val="00332756"/>
    <w:rsid w:val="0033342E"/>
    <w:rsid w:val="00333463"/>
    <w:rsid w:val="00333D70"/>
    <w:rsid w:val="0033490C"/>
    <w:rsid w:val="00334B9D"/>
    <w:rsid w:val="00334C99"/>
    <w:rsid w:val="00334E64"/>
    <w:rsid w:val="0033627E"/>
    <w:rsid w:val="003363E2"/>
    <w:rsid w:val="003379EC"/>
    <w:rsid w:val="00340C2C"/>
    <w:rsid w:val="00341988"/>
    <w:rsid w:val="00341A66"/>
    <w:rsid w:val="00343962"/>
    <w:rsid w:val="00343995"/>
    <w:rsid w:val="00343AFE"/>
    <w:rsid w:val="00344B14"/>
    <w:rsid w:val="00344F16"/>
    <w:rsid w:val="003451F1"/>
    <w:rsid w:val="003458EF"/>
    <w:rsid w:val="00350840"/>
    <w:rsid w:val="00350D30"/>
    <w:rsid w:val="00351316"/>
    <w:rsid w:val="003522C0"/>
    <w:rsid w:val="00352889"/>
    <w:rsid w:val="00352BE9"/>
    <w:rsid w:val="00352D71"/>
    <w:rsid w:val="00352E43"/>
    <w:rsid w:val="0035358B"/>
    <w:rsid w:val="00353C25"/>
    <w:rsid w:val="003544ED"/>
    <w:rsid w:val="003548CA"/>
    <w:rsid w:val="0035555A"/>
    <w:rsid w:val="003568FB"/>
    <w:rsid w:val="00357A88"/>
    <w:rsid w:val="00357F18"/>
    <w:rsid w:val="00360039"/>
    <w:rsid w:val="00361D98"/>
    <w:rsid w:val="00363F4D"/>
    <w:rsid w:val="00363F60"/>
    <w:rsid w:val="00364C8B"/>
    <w:rsid w:val="003656A6"/>
    <w:rsid w:val="003667C5"/>
    <w:rsid w:val="00372820"/>
    <w:rsid w:val="00372C38"/>
    <w:rsid w:val="0037383F"/>
    <w:rsid w:val="0037474E"/>
    <w:rsid w:val="00374A49"/>
    <w:rsid w:val="003754A1"/>
    <w:rsid w:val="00376E59"/>
    <w:rsid w:val="00377AF3"/>
    <w:rsid w:val="00377D50"/>
    <w:rsid w:val="00380746"/>
    <w:rsid w:val="00381BE8"/>
    <w:rsid w:val="00382374"/>
    <w:rsid w:val="00382580"/>
    <w:rsid w:val="00382B41"/>
    <w:rsid w:val="00382C5D"/>
    <w:rsid w:val="00384976"/>
    <w:rsid w:val="00384A56"/>
    <w:rsid w:val="00387517"/>
    <w:rsid w:val="003876E0"/>
    <w:rsid w:val="00387F70"/>
    <w:rsid w:val="003904FD"/>
    <w:rsid w:val="00390E69"/>
    <w:rsid w:val="00393356"/>
    <w:rsid w:val="00394202"/>
    <w:rsid w:val="003942E3"/>
    <w:rsid w:val="00394464"/>
    <w:rsid w:val="00394A9A"/>
    <w:rsid w:val="0039637A"/>
    <w:rsid w:val="00396DFE"/>
    <w:rsid w:val="0039747B"/>
    <w:rsid w:val="003A0E13"/>
    <w:rsid w:val="003A19EA"/>
    <w:rsid w:val="003A2A31"/>
    <w:rsid w:val="003A3A62"/>
    <w:rsid w:val="003A5C73"/>
    <w:rsid w:val="003A6367"/>
    <w:rsid w:val="003B019D"/>
    <w:rsid w:val="003B0EB5"/>
    <w:rsid w:val="003B11D6"/>
    <w:rsid w:val="003B15F1"/>
    <w:rsid w:val="003B5986"/>
    <w:rsid w:val="003B5D8A"/>
    <w:rsid w:val="003B6DA3"/>
    <w:rsid w:val="003B7A6B"/>
    <w:rsid w:val="003C1859"/>
    <w:rsid w:val="003C28AE"/>
    <w:rsid w:val="003C2A7F"/>
    <w:rsid w:val="003C2FB8"/>
    <w:rsid w:val="003C30DB"/>
    <w:rsid w:val="003C4ED1"/>
    <w:rsid w:val="003C63E8"/>
    <w:rsid w:val="003D0922"/>
    <w:rsid w:val="003D0B44"/>
    <w:rsid w:val="003D0C76"/>
    <w:rsid w:val="003D12C5"/>
    <w:rsid w:val="003D151A"/>
    <w:rsid w:val="003D24B0"/>
    <w:rsid w:val="003D29ED"/>
    <w:rsid w:val="003D4833"/>
    <w:rsid w:val="003D4BEC"/>
    <w:rsid w:val="003D6B32"/>
    <w:rsid w:val="003D6B47"/>
    <w:rsid w:val="003D7067"/>
    <w:rsid w:val="003E2315"/>
    <w:rsid w:val="003E262E"/>
    <w:rsid w:val="003E2E3A"/>
    <w:rsid w:val="003E33B3"/>
    <w:rsid w:val="003E35A0"/>
    <w:rsid w:val="003E4FB2"/>
    <w:rsid w:val="003E544E"/>
    <w:rsid w:val="003E5B52"/>
    <w:rsid w:val="003E7120"/>
    <w:rsid w:val="003E75A8"/>
    <w:rsid w:val="003E78B5"/>
    <w:rsid w:val="003F0402"/>
    <w:rsid w:val="003F392D"/>
    <w:rsid w:val="003F4CE4"/>
    <w:rsid w:val="004003E3"/>
    <w:rsid w:val="00400569"/>
    <w:rsid w:val="00400951"/>
    <w:rsid w:val="00401B18"/>
    <w:rsid w:val="00401C51"/>
    <w:rsid w:val="00401CF4"/>
    <w:rsid w:val="00401EBA"/>
    <w:rsid w:val="00402EA0"/>
    <w:rsid w:val="00403DD4"/>
    <w:rsid w:val="00404F8D"/>
    <w:rsid w:val="0040508F"/>
    <w:rsid w:val="0040518B"/>
    <w:rsid w:val="004069D9"/>
    <w:rsid w:val="00406BB3"/>
    <w:rsid w:val="00407397"/>
    <w:rsid w:val="00410BE5"/>
    <w:rsid w:val="00410CEA"/>
    <w:rsid w:val="00410D52"/>
    <w:rsid w:val="00410E8B"/>
    <w:rsid w:val="00411429"/>
    <w:rsid w:val="00411E0D"/>
    <w:rsid w:val="00412BBB"/>
    <w:rsid w:val="00412F8B"/>
    <w:rsid w:val="004147CE"/>
    <w:rsid w:val="00414EEC"/>
    <w:rsid w:val="00415015"/>
    <w:rsid w:val="004153AD"/>
    <w:rsid w:val="0041623F"/>
    <w:rsid w:val="0041677C"/>
    <w:rsid w:val="00416C17"/>
    <w:rsid w:val="00416F5A"/>
    <w:rsid w:val="004173B4"/>
    <w:rsid w:val="00417D2A"/>
    <w:rsid w:val="0042159B"/>
    <w:rsid w:val="0042169F"/>
    <w:rsid w:val="004220DF"/>
    <w:rsid w:val="00422EC1"/>
    <w:rsid w:val="00423345"/>
    <w:rsid w:val="004237E3"/>
    <w:rsid w:val="00423A20"/>
    <w:rsid w:val="00423BF6"/>
    <w:rsid w:val="00423EBA"/>
    <w:rsid w:val="004243B7"/>
    <w:rsid w:val="00424DED"/>
    <w:rsid w:val="004253A0"/>
    <w:rsid w:val="004259A9"/>
    <w:rsid w:val="00426218"/>
    <w:rsid w:val="0042681A"/>
    <w:rsid w:val="004275AB"/>
    <w:rsid w:val="00427D63"/>
    <w:rsid w:val="00427F14"/>
    <w:rsid w:val="00430DFA"/>
    <w:rsid w:val="00430F5A"/>
    <w:rsid w:val="0043293D"/>
    <w:rsid w:val="00433FAC"/>
    <w:rsid w:val="00434A9E"/>
    <w:rsid w:val="00434DF0"/>
    <w:rsid w:val="00435726"/>
    <w:rsid w:val="00436BAE"/>
    <w:rsid w:val="00437150"/>
    <w:rsid w:val="00441F17"/>
    <w:rsid w:val="00443FEA"/>
    <w:rsid w:val="00445941"/>
    <w:rsid w:val="00445C6B"/>
    <w:rsid w:val="00447CF8"/>
    <w:rsid w:val="00450B06"/>
    <w:rsid w:val="00451315"/>
    <w:rsid w:val="00452536"/>
    <w:rsid w:val="00453003"/>
    <w:rsid w:val="004531AD"/>
    <w:rsid w:val="00453D49"/>
    <w:rsid w:val="00454044"/>
    <w:rsid w:val="00454A95"/>
    <w:rsid w:val="00456B14"/>
    <w:rsid w:val="00456D00"/>
    <w:rsid w:val="004578F4"/>
    <w:rsid w:val="00457F5A"/>
    <w:rsid w:val="004606A2"/>
    <w:rsid w:val="00460BBA"/>
    <w:rsid w:val="00462E02"/>
    <w:rsid w:val="0046331B"/>
    <w:rsid w:val="00464E19"/>
    <w:rsid w:val="0046502F"/>
    <w:rsid w:val="0046544D"/>
    <w:rsid w:val="004657CD"/>
    <w:rsid w:val="00466E77"/>
    <w:rsid w:val="00467308"/>
    <w:rsid w:val="004722B5"/>
    <w:rsid w:val="004730D3"/>
    <w:rsid w:val="004732AB"/>
    <w:rsid w:val="00473E6B"/>
    <w:rsid w:val="0047639E"/>
    <w:rsid w:val="004818BC"/>
    <w:rsid w:val="0048213F"/>
    <w:rsid w:val="00482958"/>
    <w:rsid w:val="00483262"/>
    <w:rsid w:val="004837A3"/>
    <w:rsid w:val="00483E16"/>
    <w:rsid w:val="00485A0C"/>
    <w:rsid w:val="004871CF"/>
    <w:rsid w:val="00487806"/>
    <w:rsid w:val="004878FD"/>
    <w:rsid w:val="00487DE3"/>
    <w:rsid w:val="00490D2B"/>
    <w:rsid w:val="004913F0"/>
    <w:rsid w:val="004918B5"/>
    <w:rsid w:val="00491E90"/>
    <w:rsid w:val="0049265C"/>
    <w:rsid w:val="00492872"/>
    <w:rsid w:val="0049441E"/>
    <w:rsid w:val="00494638"/>
    <w:rsid w:val="00494C09"/>
    <w:rsid w:val="00494E38"/>
    <w:rsid w:val="00494E3E"/>
    <w:rsid w:val="00496807"/>
    <w:rsid w:val="00497473"/>
    <w:rsid w:val="00497EB7"/>
    <w:rsid w:val="004A22B5"/>
    <w:rsid w:val="004A2946"/>
    <w:rsid w:val="004A501D"/>
    <w:rsid w:val="004A5518"/>
    <w:rsid w:val="004A6CD6"/>
    <w:rsid w:val="004A75FA"/>
    <w:rsid w:val="004A7F7E"/>
    <w:rsid w:val="004B020D"/>
    <w:rsid w:val="004B067B"/>
    <w:rsid w:val="004B0687"/>
    <w:rsid w:val="004B29CA"/>
    <w:rsid w:val="004B4A55"/>
    <w:rsid w:val="004B5E3E"/>
    <w:rsid w:val="004B6198"/>
    <w:rsid w:val="004B6C2F"/>
    <w:rsid w:val="004B78CD"/>
    <w:rsid w:val="004C1C80"/>
    <w:rsid w:val="004C1F52"/>
    <w:rsid w:val="004C2F7A"/>
    <w:rsid w:val="004C4A82"/>
    <w:rsid w:val="004C5427"/>
    <w:rsid w:val="004C7299"/>
    <w:rsid w:val="004D24FB"/>
    <w:rsid w:val="004D41BE"/>
    <w:rsid w:val="004D6624"/>
    <w:rsid w:val="004D71F8"/>
    <w:rsid w:val="004D73A3"/>
    <w:rsid w:val="004D7BFC"/>
    <w:rsid w:val="004E0EF2"/>
    <w:rsid w:val="004E0F5D"/>
    <w:rsid w:val="004E2054"/>
    <w:rsid w:val="004E27E9"/>
    <w:rsid w:val="004E38A7"/>
    <w:rsid w:val="004E4DC2"/>
    <w:rsid w:val="004E5844"/>
    <w:rsid w:val="004E6829"/>
    <w:rsid w:val="004E6A1F"/>
    <w:rsid w:val="004E6A84"/>
    <w:rsid w:val="004E7159"/>
    <w:rsid w:val="004F02AA"/>
    <w:rsid w:val="004F0976"/>
    <w:rsid w:val="004F1724"/>
    <w:rsid w:val="004F1BE8"/>
    <w:rsid w:val="004F1FA1"/>
    <w:rsid w:val="004F209E"/>
    <w:rsid w:val="004F2E5D"/>
    <w:rsid w:val="004F45A1"/>
    <w:rsid w:val="004F471E"/>
    <w:rsid w:val="004F4C31"/>
    <w:rsid w:val="004F5276"/>
    <w:rsid w:val="004F5DBD"/>
    <w:rsid w:val="004F7162"/>
    <w:rsid w:val="00500464"/>
    <w:rsid w:val="005005A1"/>
    <w:rsid w:val="00500DEB"/>
    <w:rsid w:val="005014B8"/>
    <w:rsid w:val="00503410"/>
    <w:rsid w:val="00503D81"/>
    <w:rsid w:val="005041E6"/>
    <w:rsid w:val="00504A58"/>
    <w:rsid w:val="00504C8D"/>
    <w:rsid w:val="00504E90"/>
    <w:rsid w:val="00505E2B"/>
    <w:rsid w:val="0050653E"/>
    <w:rsid w:val="00506D2C"/>
    <w:rsid w:val="005109FC"/>
    <w:rsid w:val="00511EB9"/>
    <w:rsid w:val="00512453"/>
    <w:rsid w:val="00512C23"/>
    <w:rsid w:val="00513BC9"/>
    <w:rsid w:val="00513E9D"/>
    <w:rsid w:val="00514BDB"/>
    <w:rsid w:val="00516551"/>
    <w:rsid w:val="005178F3"/>
    <w:rsid w:val="00522828"/>
    <w:rsid w:val="005244A1"/>
    <w:rsid w:val="00524C11"/>
    <w:rsid w:val="00527345"/>
    <w:rsid w:val="00530C7B"/>
    <w:rsid w:val="00531BEC"/>
    <w:rsid w:val="005333A1"/>
    <w:rsid w:val="00533859"/>
    <w:rsid w:val="00534429"/>
    <w:rsid w:val="005347D3"/>
    <w:rsid w:val="00534ACF"/>
    <w:rsid w:val="0053559C"/>
    <w:rsid w:val="00537BC6"/>
    <w:rsid w:val="0054018C"/>
    <w:rsid w:val="005405A6"/>
    <w:rsid w:val="005420A3"/>
    <w:rsid w:val="00543E4F"/>
    <w:rsid w:val="00544620"/>
    <w:rsid w:val="005452D1"/>
    <w:rsid w:val="00547364"/>
    <w:rsid w:val="00550075"/>
    <w:rsid w:val="00550AB2"/>
    <w:rsid w:val="005511E4"/>
    <w:rsid w:val="00553B88"/>
    <w:rsid w:val="00555384"/>
    <w:rsid w:val="005559D6"/>
    <w:rsid w:val="00556481"/>
    <w:rsid w:val="00557269"/>
    <w:rsid w:val="005601B2"/>
    <w:rsid w:val="0056137A"/>
    <w:rsid w:val="005616F4"/>
    <w:rsid w:val="00561FD8"/>
    <w:rsid w:val="005659F9"/>
    <w:rsid w:val="005665D8"/>
    <w:rsid w:val="0056668C"/>
    <w:rsid w:val="00566760"/>
    <w:rsid w:val="005703F8"/>
    <w:rsid w:val="00570C7B"/>
    <w:rsid w:val="00571012"/>
    <w:rsid w:val="00571989"/>
    <w:rsid w:val="00572BE9"/>
    <w:rsid w:val="00572C57"/>
    <w:rsid w:val="00574A3D"/>
    <w:rsid w:val="005753FF"/>
    <w:rsid w:val="00575494"/>
    <w:rsid w:val="00575FA3"/>
    <w:rsid w:val="00576421"/>
    <w:rsid w:val="0057690B"/>
    <w:rsid w:val="00576E52"/>
    <w:rsid w:val="00580047"/>
    <w:rsid w:val="0058020A"/>
    <w:rsid w:val="0058050F"/>
    <w:rsid w:val="005805B8"/>
    <w:rsid w:val="005820C2"/>
    <w:rsid w:val="00583AA6"/>
    <w:rsid w:val="0058438E"/>
    <w:rsid w:val="0058445A"/>
    <w:rsid w:val="00584C40"/>
    <w:rsid w:val="00584C74"/>
    <w:rsid w:val="00587C8D"/>
    <w:rsid w:val="005902C2"/>
    <w:rsid w:val="0059056D"/>
    <w:rsid w:val="0059089D"/>
    <w:rsid w:val="00591793"/>
    <w:rsid w:val="00591794"/>
    <w:rsid w:val="00593684"/>
    <w:rsid w:val="005937A3"/>
    <w:rsid w:val="00595717"/>
    <w:rsid w:val="00595D05"/>
    <w:rsid w:val="00596580"/>
    <w:rsid w:val="00596615"/>
    <w:rsid w:val="0059679D"/>
    <w:rsid w:val="005A053B"/>
    <w:rsid w:val="005A10A4"/>
    <w:rsid w:val="005A17D7"/>
    <w:rsid w:val="005A2D00"/>
    <w:rsid w:val="005A3C4E"/>
    <w:rsid w:val="005A566C"/>
    <w:rsid w:val="005A5AE8"/>
    <w:rsid w:val="005A63BA"/>
    <w:rsid w:val="005A7739"/>
    <w:rsid w:val="005A7B42"/>
    <w:rsid w:val="005B08A2"/>
    <w:rsid w:val="005B1031"/>
    <w:rsid w:val="005B289D"/>
    <w:rsid w:val="005B56C1"/>
    <w:rsid w:val="005B57D6"/>
    <w:rsid w:val="005B6289"/>
    <w:rsid w:val="005C05E6"/>
    <w:rsid w:val="005C203C"/>
    <w:rsid w:val="005C21A9"/>
    <w:rsid w:val="005C25A0"/>
    <w:rsid w:val="005C2B21"/>
    <w:rsid w:val="005C41B0"/>
    <w:rsid w:val="005C4B0F"/>
    <w:rsid w:val="005C5933"/>
    <w:rsid w:val="005C5A97"/>
    <w:rsid w:val="005C630E"/>
    <w:rsid w:val="005C7060"/>
    <w:rsid w:val="005C706A"/>
    <w:rsid w:val="005C79EC"/>
    <w:rsid w:val="005C7A59"/>
    <w:rsid w:val="005D0BB0"/>
    <w:rsid w:val="005D0F2A"/>
    <w:rsid w:val="005D129F"/>
    <w:rsid w:val="005D1497"/>
    <w:rsid w:val="005D1703"/>
    <w:rsid w:val="005D1AF3"/>
    <w:rsid w:val="005D1BB1"/>
    <w:rsid w:val="005D1C06"/>
    <w:rsid w:val="005D22B5"/>
    <w:rsid w:val="005D31BB"/>
    <w:rsid w:val="005D6B56"/>
    <w:rsid w:val="005D73F9"/>
    <w:rsid w:val="005D7B4D"/>
    <w:rsid w:val="005E0CEF"/>
    <w:rsid w:val="005E0EF8"/>
    <w:rsid w:val="005E15CF"/>
    <w:rsid w:val="005E28C0"/>
    <w:rsid w:val="005E2A28"/>
    <w:rsid w:val="005E2D4D"/>
    <w:rsid w:val="005E3937"/>
    <w:rsid w:val="005E6863"/>
    <w:rsid w:val="005F02F1"/>
    <w:rsid w:val="005F1060"/>
    <w:rsid w:val="005F1350"/>
    <w:rsid w:val="005F26B6"/>
    <w:rsid w:val="005F3084"/>
    <w:rsid w:val="005F4077"/>
    <w:rsid w:val="005F5EC8"/>
    <w:rsid w:val="005F64C2"/>
    <w:rsid w:val="005F79A8"/>
    <w:rsid w:val="005F7DF6"/>
    <w:rsid w:val="0060144F"/>
    <w:rsid w:val="00601E16"/>
    <w:rsid w:val="0060280D"/>
    <w:rsid w:val="0060335A"/>
    <w:rsid w:val="00603A65"/>
    <w:rsid w:val="00604251"/>
    <w:rsid w:val="00604388"/>
    <w:rsid w:val="006056EA"/>
    <w:rsid w:val="00605852"/>
    <w:rsid w:val="00605CE7"/>
    <w:rsid w:val="00611B82"/>
    <w:rsid w:val="00612DEC"/>
    <w:rsid w:val="00613D40"/>
    <w:rsid w:val="00615915"/>
    <w:rsid w:val="00616934"/>
    <w:rsid w:val="006176D6"/>
    <w:rsid w:val="00621668"/>
    <w:rsid w:val="00622611"/>
    <w:rsid w:val="00622BA2"/>
    <w:rsid w:val="00623052"/>
    <w:rsid w:val="00623B63"/>
    <w:rsid w:val="0062495C"/>
    <w:rsid w:val="00624A98"/>
    <w:rsid w:val="00624D14"/>
    <w:rsid w:val="00625488"/>
    <w:rsid w:val="00625769"/>
    <w:rsid w:val="006259E7"/>
    <w:rsid w:val="00626F40"/>
    <w:rsid w:val="00626FAA"/>
    <w:rsid w:val="00626FF9"/>
    <w:rsid w:val="0063108C"/>
    <w:rsid w:val="00632375"/>
    <w:rsid w:val="00637CBB"/>
    <w:rsid w:val="00643830"/>
    <w:rsid w:val="00644BEF"/>
    <w:rsid w:val="00644CCA"/>
    <w:rsid w:val="006450D2"/>
    <w:rsid w:val="00645F5C"/>
    <w:rsid w:val="00646906"/>
    <w:rsid w:val="0064727B"/>
    <w:rsid w:val="00652224"/>
    <w:rsid w:val="00652813"/>
    <w:rsid w:val="006528EE"/>
    <w:rsid w:val="00652CDD"/>
    <w:rsid w:val="00652E90"/>
    <w:rsid w:val="006565DE"/>
    <w:rsid w:val="00657008"/>
    <w:rsid w:val="006570AC"/>
    <w:rsid w:val="006573CE"/>
    <w:rsid w:val="006577F0"/>
    <w:rsid w:val="0066033E"/>
    <w:rsid w:val="00661048"/>
    <w:rsid w:val="00661284"/>
    <w:rsid w:val="006615E4"/>
    <w:rsid w:val="006619BB"/>
    <w:rsid w:val="00661F21"/>
    <w:rsid w:val="00662B17"/>
    <w:rsid w:val="0066327B"/>
    <w:rsid w:val="00663458"/>
    <w:rsid w:val="00663862"/>
    <w:rsid w:val="0066412A"/>
    <w:rsid w:val="0066452A"/>
    <w:rsid w:val="00664D3E"/>
    <w:rsid w:val="00666471"/>
    <w:rsid w:val="00666958"/>
    <w:rsid w:val="0066784D"/>
    <w:rsid w:val="00667F0F"/>
    <w:rsid w:val="00670160"/>
    <w:rsid w:val="00671366"/>
    <w:rsid w:val="00671DD8"/>
    <w:rsid w:val="00672080"/>
    <w:rsid w:val="006737A5"/>
    <w:rsid w:val="00675362"/>
    <w:rsid w:val="00675746"/>
    <w:rsid w:val="00676D05"/>
    <w:rsid w:val="00676D82"/>
    <w:rsid w:val="006802A6"/>
    <w:rsid w:val="00681877"/>
    <w:rsid w:val="006827DD"/>
    <w:rsid w:val="00682C2A"/>
    <w:rsid w:val="00682CA7"/>
    <w:rsid w:val="0068306E"/>
    <w:rsid w:val="00684376"/>
    <w:rsid w:val="00685605"/>
    <w:rsid w:val="00685EC7"/>
    <w:rsid w:val="0068709A"/>
    <w:rsid w:val="0068717D"/>
    <w:rsid w:val="006901EC"/>
    <w:rsid w:val="00690C23"/>
    <w:rsid w:val="00690E1F"/>
    <w:rsid w:val="006922C3"/>
    <w:rsid w:val="00692303"/>
    <w:rsid w:val="006934EA"/>
    <w:rsid w:val="00693EB5"/>
    <w:rsid w:val="00694AEC"/>
    <w:rsid w:val="00696E7F"/>
    <w:rsid w:val="006A0817"/>
    <w:rsid w:val="006A0BD4"/>
    <w:rsid w:val="006A0EBC"/>
    <w:rsid w:val="006A16A4"/>
    <w:rsid w:val="006A1D11"/>
    <w:rsid w:val="006A1F89"/>
    <w:rsid w:val="006A3C35"/>
    <w:rsid w:val="006A3ED6"/>
    <w:rsid w:val="006A432D"/>
    <w:rsid w:val="006A4991"/>
    <w:rsid w:val="006A52E9"/>
    <w:rsid w:val="006A570D"/>
    <w:rsid w:val="006A5F1D"/>
    <w:rsid w:val="006A5FB3"/>
    <w:rsid w:val="006A6275"/>
    <w:rsid w:val="006A6B8D"/>
    <w:rsid w:val="006B16DE"/>
    <w:rsid w:val="006B27E3"/>
    <w:rsid w:val="006B2EB2"/>
    <w:rsid w:val="006B3543"/>
    <w:rsid w:val="006B3995"/>
    <w:rsid w:val="006B4B09"/>
    <w:rsid w:val="006B4D3F"/>
    <w:rsid w:val="006B6564"/>
    <w:rsid w:val="006B65ED"/>
    <w:rsid w:val="006B7206"/>
    <w:rsid w:val="006B74E1"/>
    <w:rsid w:val="006C0E72"/>
    <w:rsid w:val="006C229B"/>
    <w:rsid w:val="006C23F4"/>
    <w:rsid w:val="006C2C8D"/>
    <w:rsid w:val="006C2F23"/>
    <w:rsid w:val="006C3C44"/>
    <w:rsid w:val="006C4156"/>
    <w:rsid w:val="006C4838"/>
    <w:rsid w:val="006C57B5"/>
    <w:rsid w:val="006C735E"/>
    <w:rsid w:val="006C78AB"/>
    <w:rsid w:val="006C79BD"/>
    <w:rsid w:val="006D03FA"/>
    <w:rsid w:val="006D2462"/>
    <w:rsid w:val="006D25C8"/>
    <w:rsid w:val="006D402D"/>
    <w:rsid w:val="006D5252"/>
    <w:rsid w:val="006D6EB8"/>
    <w:rsid w:val="006D7808"/>
    <w:rsid w:val="006E08E6"/>
    <w:rsid w:val="006E2748"/>
    <w:rsid w:val="006E3285"/>
    <w:rsid w:val="006E38BE"/>
    <w:rsid w:val="006E4FA5"/>
    <w:rsid w:val="006E514C"/>
    <w:rsid w:val="006E52CA"/>
    <w:rsid w:val="006E54D0"/>
    <w:rsid w:val="006E632E"/>
    <w:rsid w:val="006E72A4"/>
    <w:rsid w:val="006E7AC4"/>
    <w:rsid w:val="006F027D"/>
    <w:rsid w:val="006F037E"/>
    <w:rsid w:val="006F05C6"/>
    <w:rsid w:val="006F342C"/>
    <w:rsid w:val="006F524C"/>
    <w:rsid w:val="006F5ECE"/>
    <w:rsid w:val="006F7FA1"/>
    <w:rsid w:val="00700209"/>
    <w:rsid w:val="0070088F"/>
    <w:rsid w:val="00701239"/>
    <w:rsid w:val="0070538E"/>
    <w:rsid w:val="00705B8D"/>
    <w:rsid w:val="00706DB2"/>
    <w:rsid w:val="007073D1"/>
    <w:rsid w:val="007077FE"/>
    <w:rsid w:val="00707FB5"/>
    <w:rsid w:val="0071061F"/>
    <w:rsid w:val="00710F85"/>
    <w:rsid w:val="007112D5"/>
    <w:rsid w:val="00711790"/>
    <w:rsid w:val="00713A04"/>
    <w:rsid w:val="00713D48"/>
    <w:rsid w:val="00716181"/>
    <w:rsid w:val="007174FE"/>
    <w:rsid w:val="007200E3"/>
    <w:rsid w:val="00720801"/>
    <w:rsid w:val="00721A3D"/>
    <w:rsid w:val="007227D0"/>
    <w:rsid w:val="0072306F"/>
    <w:rsid w:val="007239E5"/>
    <w:rsid w:val="00723D47"/>
    <w:rsid w:val="007244BB"/>
    <w:rsid w:val="00724DB6"/>
    <w:rsid w:val="00725B0B"/>
    <w:rsid w:val="0072605D"/>
    <w:rsid w:val="00731592"/>
    <w:rsid w:val="00733EC1"/>
    <w:rsid w:val="0073419A"/>
    <w:rsid w:val="0073559E"/>
    <w:rsid w:val="00735EBB"/>
    <w:rsid w:val="00735FF8"/>
    <w:rsid w:val="0073663C"/>
    <w:rsid w:val="007375B0"/>
    <w:rsid w:val="007401DE"/>
    <w:rsid w:val="00741241"/>
    <w:rsid w:val="007413D8"/>
    <w:rsid w:val="00741674"/>
    <w:rsid w:val="007456B3"/>
    <w:rsid w:val="007457F1"/>
    <w:rsid w:val="007471BF"/>
    <w:rsid w:val="007479BD"/>
    <w:rsid w:val="00747A5D"/>
    <w:rsid w:val="00751255"/>
    <w:rsid w:val="007529B6"/>
    <w:rsid w:val="00753AA7"/>
    <w:rsid w:val="0075412E"/>
    <w:rsid w:val="007556F6"/>
    <w:rsid w:val="00755BED"/>
    <w:rsid w:val="0075647D"/>
    <w:rsid w:val="0075668F"/>
    <w:rsid w:val="00760CC7"/>
    <w:rsid w:val="007615B7"/>
    <w:rsid w:val="007616E4"/>
    <w:rsid w:val="00761DC0"/>
    <w:rsid w:val="00762935"/>
    <w:rsid w:val="00762CB6"/>
    <w:rsid w:val="00763482"/>
    <w:rsid w:val="0076420D"/>
    <w:rsid w:val="00764AC0"/>
    <w:rsid w:val="0076507C"/>
    <w:rsid w:val="00765F24"/>
    <w:rsid w:val="00766094"/>
    <w:rsid w:val="00766C9D"/>
    <w:rsid w:val="007715EA"/>
    <w:rsid w:val="00771EF6"/>
    <w:rsid w:val="00773AF9"/>
    <w:rsid w:val="00774871"/>
    <w:rsid w:val="00774927"/>
    <w:rsid w:val="007750AE"/>
    <w:rsid w:val="0077624E"/>
    <w:rsid w:val="00776F5F"/>
    <w:rsid w:val="0078009C"/>
    <w:rsid w:val="00780889"/>
    <w:rsid w:val="00781B3B"/>
    <w:rsid w:val="00782FC5"/>
    <w:rsid w:val="007830A7"/>
    <w:rsid w:val="00783A4F"/>
    <w:rsid w:val="00785552"/>
    <w:rsid w:val="00786048"/>
    <w:rsid w:val="007871AE"/>
    <w:rsid w:val="00790517"/>
    <w:rsid w:val="00790758"/>
    <w:rsid w:val="00790AD3"/>
    <w:rsid w:val="007910A9"/>
    <w:rsid w:val="007910B6"/>
    <w:rsid w:val="007912CF"/>
    <w:rsid w:val="00792098"/>
    <w:rsid w:val="00793F13"/>
    <w:rsid w:val="00794586"/>
    <w:rsid w:val="0079494A"/>
    <w:rsid w:val="0079498E"/>
    <w:rsid w:val="00795A71"/>
    <w:rsid w:val="0079643D"/>
    <w:rsid w:val="00796C6F"/>
    <w:rsid w:val="00797669"/>
    <w:rsid w:val="007A022D"/>
    <w:rsid w:val="007A2CC5"/>
    <w:rsid w:val="007A3B72"/>
    <w:rsid w:val="007A6555"/>
    <w:rsid w:val="007A65E3"/>
    <w:rsid w:val="007A720B"/>
    <w:rsid w:val="007A7541"/>
    <w:rsid w:val="007B0294"/>
    <w:rsid w:val="007B1D2A"/>
    <w:rsid w:val="007B2873"/>
    <w:rsid w:val="007B2AEE"/>
    <w:rsid w:val="007B3657"/>
    <w:rsid w:val="007B47E3"/>
    <w:rsid w:val="007B4DA3"/>
    <w:rsid w:val="007B69D0"/>
    <w:rsid w:val="007B6CED"/>
    <w:rsid w:val="007B7277"/>
    <w:rsid w:val="007C002C"/>
    <w:rsid w:val="007C130A"/>
    <w:rsid w:val="007C1557"/>
    <w:rsid w:val="007C27CB"/>
    <w:rsid w:val="007C31A1"/>
    <w:rsid w:val="007C3975"/>
    <w:rsid w:val="007C54CD"/>
    <w:rsid w:val="007C565A"/>
    <w:rsid w:val="007C5AB0"/>
    <w:rsid w:val="007C61A3"/>
    <w:rsid w:val="007D0A73"/>
    <w:rsid w:val="007D0B95"/>
    <w:rsid w:val="007D1EF7"/>
    <w:rsid w:val="007D23C7"/>
    <w:rsid w:val="007D28AD"/>
    <w:rsid w:val="007D33A0"/>
    <w:rsid w:val="007D350B"/>
    <w:rsid w:val="007D4129"/>
    <w:rsid w:val="007D484B"/>
    <w:rsid w:val="007D51C6"/>
    <w:rsid w:val="007D5268"/>
    <w:rsid w:val="007D5B4E"/>
    <w:rsid w:val="007D7693"/>
    <w:rsid w:val="007D7F3C"/>
    <w:rsid w:val="007E63BB"/>
    <w:rsid w:val="007E6BC8"/>
    <w:rsid w:val="007F0F34"/>
    <w:rsid w:val="007F1195"/>
    <w:rsid w:val="007F1BF3"/>
    <w:rsid w:val="007F1C65"/>
    <w:rsid w:val="007F3BC5"/>
    <w:rsid w:val="007F3C36"/>
    <w:rsid w:val="007F4DC8"/>
    <w:rsid w:val="007F4F38"/>
    <w:rsid w:val="007F53F8"/>
    <w:rsid w:val="007F5988"/>
    <w:rsid w:val="007F7C28"/>
    <w:rsid w:val="008006E7"/>
    <w:rsid w:val="00802108"/>
    <w:rsid w:val="00802D13"/>
    <w:rsid w:val="008046C1"/>
    <w:rsid w:val="00804E3D"/>
    <w:rsid w:val="00805495"/>
    <w:rsid w:val="008062DC"/>
    <w:rsid w:val="00807256"/>
    <w:rsid w:val="008103BE"/>
    <w:rsid w:val="0081071C"/>
    <w:rsid w:val="00811CD6"/>
    <w:rsid w:val="008121D1"/>
    <w:rsid w:val="0081244E"/>
    <w:rsid w:val="0081330D"/>
    <w:rsid w:val="008159EE"/>
    <w:rsid w:val="00815F0C"/>
    <w:rsid w:val="00816437"/>
    <w:rsid w:val="0081790C"/>
    <w:rsid w:val="00817BA0"/>
    <w:rsid w:val="00817BAD"/>
    <w:rsid w:val="00820722"/>
    <w:rsid w:val="0082129D"/>
    <w:rsid w:val="00821812"/>
    <w:rsid w:val="00822250"/>
    <w:rsid w:val="00822559"/>
    <w:rsid w:val="0082261E"/>
    <w:rsid w:val="00822DF2"/>
    <w:rsid w:val="00823245"/>
    <w:rsid w:val="00824300"/>
    <w:rsid w:val="008248F3"/>
    <w:rsid w:val="0082535F"/>
    <w:rsid w:val="00825BA1"/>
    <w:rsid w:val="008260DA"/>
    <w:rsid w:val="0082646D"/>
    <w:rsid w:val="008269D6"/>
    <w:rsid w:val="0082724E"/>
    <w:rsid w:val="00827577"/>
    <w:rsid w:val="008307E7"/>
    <w:rsid w:val="008346D3"/>
    <w:rsid w:val="00834D08"/>
    <w:rsid w:val="008360E3"/>
    <w:rsid w:val="00836A92"/>
    <w:rsid w:val="0083723E"/>
    <w:rsid w:val="008379A0"/>
    <w:rsid w:val="008379B5"/>
    <w:rsid w:val="00842025"/>
    <w:rsid w:val="00845791"/>
    <w:rsid w:val="00846245"/>
    <w:rsid w:val="00847069"/>
    <w:rsid w:val="00847F48"/>
    <w:rsid w:val="00851B36"/>
    <w:rsid w:val="00852E53"/>
    <w:rsid w:val="00853363"/>
    <w:rsid w:val="008534BE"/>
    <w:rsid w:val="008538D4"/>
    <w:rsid w:val="00854C90"/>
    <w:rsid w:val="00854F1F"/>
    <w:rsid w:val="0085513D"/>
    <w:rsid w:val="0085570E"/>
    <w:rsid w:val="00856227"/>
    <w:rsid w:val="008563A3"/>
    <w:rsid w:val="008563AC"/>
    <w:rsid w:val="0085658B"/>
    <w:rsid w:val="00856ADE"/>
    <w:rsid w:val="00857EF3"/>
    <w:rsid w:val="0086008D"/>
    <w:rsid w:val="00861490"/>
    <w:rsid w:val="00861873"/>
    <w:rsid w:val="008624A8"/>
    <w:rsid w:val="0086267C"/>
    <w:rsid w:val="00862D1E"/>
    <w:rsid w:val="00862FCC"/>
    <w:rsid w:val="00863531"/>
    <w:rsid w:val="008640FD"/>
    <w:rsid w:val="00864565"/>
    <w:rsid w:val="00864B4F"/>
    <w:rsid w:val="0086567E"/>
    <w:rsid w:val="0086708F"/>
    <w:rsid w:val="00873646"/>
    <w:rsid w:val="00873811"/>
    <w:rsid w:val="00873BED"/>
    <w:rsid w:val="008743C8"/>
    <w:rsid w:val="00874568"/>
    <w:rsid w:val="008749C3"/>
    <w:rsid w:val="008750A5"/>
    <w:rsid w:val="00876A14"/>
    <w:rsid w:val="0088045B"/>
    <w:rsid w:val="008805AC"/>
    <w:rsid w:val="00880A39"/>
    <w:rsid w:val="00881545"/>
    <w:rsid w:val="008815A0"/>
    <w:rsid w:val="008843FD"/>
    <w:rsid w:val="00884865"/>
    <w:rsid w:val="00884D94"/>
    <w:rsid w:val="0088555F"/>
    <w:rsid w:val="00886F77"/>
    <w:rsid w:val="00887793"/>
    <w:rsid w:val="00887F36"/>
    <w:rsid w:val="00892373"/>
    <w:rsid w:val="00893812"/>
    <w:rsid w:val="00893F08"/>
    <w:rsid w:val="008946F6"/>
    <w:rsid w:val="008948D1"/>
    <w:rsid w:val="0089531F"/>
    <w:rsid w:val="008973FD"/>
    <w:rsid w:val="008979BB"/>
    <w:rsid w:val="00897BF8"/>
    <w:rsid w:val="008A0B4B"/>
    <w:rsid w:val="008A18F3"/>
    <w:rsid w:val="008A1E85"/>
    <w:rsid w:val="008A3015"/>
    <w:rsid w:val="008A51D3"/>
    <w:rsid w:val="008A5C54"/>
    <w:rsid w:val="008A6051"/>
    <w:rsid w:val="008B2EBE"/>
    <w:rsid w:val="008B3C67"/>
    <w:rsid w:val="008B4693"/>
    <w:rsid w:val="008B6010"/>
    <w:rsid w:val="008B72E5"/>
    <w:rsid w:val="008B7E64"/>
    <w:rsid w:val="008C1075"/>
    <w:rsid w:val="008C123B"/>
    <w:rsid w:val="008C21EF"/>
    <w:rsid w:val="008C3DE1"/>
    <w:rsid w:val="008C4586"/>
    <w:rsid w:val="008C4DE2"/>
    <w:rsid w:val="008C4F5B"/>
    <w:rsid w:val="008C6711"/>
    <w:rsid w:val="008C6B10"/>
    <w:rsid w:val="008C6E12"/>
    <w:rsid w:val="008C7723"/>
    <w:rsid w:val="008C7B91"/>
    <w:rsid w:val="008C7D24"/>
    <w:rsid w:val="008D0250"/>
    <w:rsid w:val="008D1382"/>
    <w:rsid w:val="008D273D"/>
    <w:rsid w:val="008D3646"/>
    <w:rsid w:val="008D6D0D"/>
    <w:rsid w:val="008D7946"/>
    <w:rsid w:val="008D79E1"/>
    <w:rsid w:val="008E01EE"/>
    <w:rsid w:val="008E08A2"/>
    <w:rsid w:val="008E1BC5"/>
    <w:rsid w:val="008E2D45"/>
    <w:rsid w:val="008E382B"/>
    <w:rsid w:val="008E3E24"/>
    <w:rsid w:val="008E4510"/>
    <w:rsid w:val="008E4E31"/>
    <w:rsid w:val="008E6286"/>
    <w:rsid w:val="008E7450"/>
    <w:rsid w:val="008F0923"/>
    <w:rsid w:val="008F54ED"/>
    <w:rsid w:val="008F5A5C"/>
    <w:rsid w:val="008F5C52"/>
    <w:rsid w:val="008F6437"/>
    <w:rsid w:val="009003BF"/>
    <w:rsid w:val="0090101A"/>
    <w:rsid w:val="009024DA"/>
    <w:rsid w:val="0090254A"/>
    <w:rsid w:val="009037B8"/>
    <w:rsid w:val="0090560C"/>
    <w:rsid w:val="00905CD9"/>
    <w:rsid w:val="009062CD"/>
    <w:rsid w:val="00906DF1"/>
    <w:rsid w:val="0090790F"/>
    <w:rsid w:val="00911DF2"/>
    <w:rsid w:val="009120AC"/>
    <w:rsid w:val="0091508D"/>
    <w:rsid w:val="00915905"/>
    <w:rsid w:val="00915F0B"/>
    <w:rsid w:val="00916203"/>
    <w:rsid w:val="00917E07"/>
    <w:rsid w:val="00920062"/>
    <w:rsid w:val="00920248"/>
    <w:rsid w:val="00920D0B"/>
    <w:rsid w:val="009229E6"/>
    <w:rsid w:val="00923029"/>
    <w:rsid w:val="00923144"/>
    <w:rsid w:val="00923334"/>
    <w:rsid w:val="00924962"/>
    <w:rsid w:val="00924EB3"/>
    <w:rsid w:val="009253FA"/>
    <w:rsid w:val="00925437"/>
    <w:rsid w:val="00926FC5"/>
    <w:rsid w:val="00927535"/>
    <w:rsid w:val="00927F56"/>
    <w:rsid w:val="009308CE"/>
    <w:rsid w:val="009316CA"/>
    <w:rsid w:val="00934EB4"/>
    <w:rsid w:val="009358AE"/>
    <w:rsid w:val="009360A3"/>
    <w:rsid w:val="00936F6A"/>
    <w:rsid w:val="00937A5C"/>
    <w:rsid w:val="009400C3"/>
    <w:rsid w:val="009400E9"/>
    <w:rsid w:val="0094074C"/>
    <w:rsid w:val="009408DD"/>
    <w:rsid w:val="00940A60"/>
    <w:rsid w:val="009412D6"/>
    <w:rsid w:val="00941F76"/>
    <w:rsid w:val="00942B7E"/>
    <w:rsid w:val="00943779"/>
    <w:rsid w:val="0094478E"/>
    <w:rsid w:val="00944A02"/>
    <w:rsid w:val="00944C7A"/>
    <w:rsid w:val="00946235"/>
    <w:rsid w:val="009470A3"/>
    <w:rsid w:val="0094724A"/>
    <w:rsid w:val="00950A05"/>
    <w:rsid w:val="00951BAB"/>
    <w:rsid w:val="009528C7"/>
    <w:rsid w:val="00952C07"/>
    <w:rsid w:val="00953261"/>
    <w:rsid w:val="009537FD"/>
    <w:rsid w:val="00953C62"/>
    <w:rsid w:val="00955592"/>
    <w:rsid w:val="00956488"/>
    <w:rsid w:val="00956D18"/>
    <w:rsid w:val="00956FDE"/>
    <w:rsid w:val="009577FA"/>
    <w:rsid w:val="00960610"/>
    <w:rsid w:val="009611FE"/>
    <w:rsid w:val="00961A18"/>
    <w:rsid w:val="00962891"/>
    <w:rsid w:val="0096328E"/>
    <w:rsid w:val="0096389D"/>
    <w:rsid w:val="009641E5"/>
    <w:rsid w:val="00965920"/>
    <w:rsid w:val="00966826"/>
    <w:rsid w:val="009673FC"/>
    <w:rsid w:val="00970FAB"/>
    <w:rsid w:val="00972324"/>
    <w:rsid w:val="00972689"/>
    <w:rsid w:val="00973292"/>
    <w:rsid w:val="0097411E"/>
    <w:rsid w:val="009746D7"/>
    <w:rsid w:val="00981372"/>
    <w:rsid w:val="00981532"/>
    <w:rsid w:val="009822A7"/>
    <w:rsid w:val="009838D0"/>
    <w:rsid w:val="009847B4"/>
    <w:rsid w:val="00986686"/>
    <w:rsid w:val="00986995"/>
    <w:rsid w:val="00986ACF"/>
    <w:rsid w:val="009907AA"/>
    <w:rsid w:val="00991E24"/>
    <w:rsid w:val="009920A6"/>
    <w:rsid w:val="009924A0"/>
    <w:rsid w:val="00994020"/>
    <w:rsid w:val="00995998"/>
    <w:rsid w:val="00997249"/>
    <w:rsid w:val="009A4161"/>
    <w:rsid w:val="009A4E0E"/>
    <w:rsid w:val="009A627A"/>
    <w:rsid w:val="009A6B68"/>
    <w:rsid w:val="009A6D3A"/>
    <w:rsid w:val="009A7074"/>
    <w:rsid w:val="009A7A2C"/>
    <w:rsid w:val="009B0F7D"/>
    <w:rsid w:val="009B11A4"/>
    <w:rsid w:val="009B26AA"/>
    <w:rsid w:val="009B3BC1"/>
    <w:rsid w:val="009B4DF9"/>
    <w:rsid w:val="009B50B2"/>
    <w:rsid w:val="009B6790"/>
    <w:rsid w:val="009B692E"/>
    <w:rsid w:val="009B6BB7"/>
    <w:rsid w:val="009B6BBD"/>
    <w:rsid w:val="009C08FE"/>
    <w:rsid w:val="009C0AF2"/>
    <w:rsid w:val="009C124A"/>
    <w:rsid w:val="009C306E"/>
    <w:rsid w:val="009C48FE"/>
    <w:rsid w:val="009C4AB2"/>
    <w:rsid w:val="009C57AE"/>
    <w:rsid w:val="009C63D3"/>
    <w:rsid w:val="009C649E"/>
    <w:rsid w:val="009C690B"/>
    <w:rsid w:val="009C6B2E"/>
    <w:rsid w:val="009C6EB6"/>
    <w:rsid w:val="009C7087"/>
    <w:rsid w:val="009D00DF"/>
    <w:rsid w:val="009D0284"/>
    <w:rsid w:val="009D090C"/>
    <w:rsid w:val="009D4939"/>
    <w:rsid w:val="009D4984"/>
    <w:rsid w:val="009D4E9C"/>
    <w:rsid w:val="009D548E"/>
    <w:rsid w:val="009E0B0D"/>
    <w:rsid w:val="009E3235"/>
    <w:rsid w:val="009E4A9B"/>
    <w:rsid w:val="009E59BC"/>
    <w:rsid w:val="009E5AEA"/>
    <w:rsid w:val="009E6CB4"/>
    <w:rsid w:val="009E7182"/>
    <w:rsid w:val="009E7246"/>
    <w:rsid w:val="009F2108"/>
    <w:rsid w:val="009F35E0"/>
    <w:rsid w:val="009F468F"/>
    <w:rsid w:val="009F5EB1"/>
    <w:rsid w:val="009F6B60"/>
    <w:rsid w:val="009F765F"/>
    <w:rsid w:val="00A00524"/>
    <w:rsid w:val="00A00AD1"/>
    <w:rsid w:val="00A01651"/>
    <w:rsid w:val="00A01A05"/>
    <w:rsid w:val="00A01EB0"/>
    <w:rsid w:val="00A0293A"/>
    <w:rsid w:val="00A02E4F"/>
    <w:rsid w:val="00A030DA"/>
    <w:rsid w:val="00A031DA"/>
    <w:rsid w:val="00A03E83"/>
    <w:rsid w:val="00A04492"/>
    <w:rsid w:val="00A04954"/>
    <w:rsid w:val="00A07270"/>
    <w:rsid w:val="00A07923"/>
    <w:rsid w:val="00A1000A"/>
    <w:rsid w:val="00A119DC"/>
    <w:rsid w:val="00A1356A"/>
    <w:rsid w:val="00A138DA"/>
    <w:rsid w:val="00A14A58"/>
    <w:rsid w:val="00A15401"/>
    <w:rsid w:val="00A16E00"/>
    <w:rsid w:val="00A17053"/>
    <w:rsid w:val="00A211AB"/>
    <w:rsid w:val="00A21500"/>
    <w:rsid w:val="00A221A5"/>
    <w:rsid w:val="00A2279E"/>
    <w:rsid w:val="00A23E6F"/>
    <w:rsid w:val="00A25407"/>
    <w:rsid w:val="00A27142"/>
    <w:rsid w:val="00A305E0"/>
    <w:rsid w:val="00A30CEA"/>
    <w:rsid w:val="00A30F06"/>
    <w:rsid w:val="00A31078"/>
    <w:rsid w:val="00A31AF4"/>
    <w:rsid w:val="00A34464"/>
    <w:rsid w:val="00A36B0D"/>
    <w:rsid w:val="00A3711E"/>
    <w:rsid w:val="00A40D50"/>
    <w:rsid w:val="00A418B9"/>
    <w:rsid w:val="00A43AFF"/>
    <w:rsid w:val="00A45F40"/>
    <w:rsid w:val="00A47F13"/>
    <w:rsid w:val="00A50F08"/>
    <w:rsid w:val="00A51BE8"/>
    <w:rsid w:val="00A563F2"/>
    <w:rsid w:val="00A5667A"/>
    <w:rsid w:val="00A60282"/>
    <w:rsid w:val="00A6029D"/>
    <w:rsid w:val="00A6043E"/>
    <w:rsid w:val="00A62FD6"/>
    <w:rsid w:val="00A635FE"/>
    <w:rsid w:val="00A660DB"/>
    <w:rsid w:val="00A671C5"/>
    <w:rsid w:val="00A676A9"/>
    <w:rsid w:val="00A70CA6"/>
    <w:rsid w:val="00A73351"/>
    <w:rsid w:val="00A73F57"/>
    <w:rsid w:val="00A76B26"/>
    <w:rsid w:val="00A77082"/>
    <w:rsid w:val="00A7709C"/>
    <w:rsid w:val="00A80290"/>
    <w:rsid w:val="00A845F2"/>
    <w:rsid w:val="00A85CF4"/>
    <w:rsid w:val="00A86E85"/>
    <w:rsid w:val="00A8700C"/>
    <w:rsid w:val="00A87D5D"/>
    <w:rsid w:val="00A90676"/>
    <w:rsid w:val="00A90734"/>
    <w:rsid w:val="00A909CC"/>
    <w:rsid w:val="00A9118A"/>
    <w:rsid w:val="00A91765"/>
    <w:rsid w:val="00A931D6"/>
    <w:rsid w:val="00A933B1"/>
    <w:rsid w:val="00A93E8F"/>
    <w:rsid w:val="00A94CCE"/>
    <w:rsid w:val="00A94FFB"/>
    <w:rsid w:val="00A95D2B"/>
    <w:rsid w:val="00A96DD2"/>
    <w:rsid w:val="00A97210"/>
    <w:rsid w:val="00A97CD1"/>
    <w:rsid w:val="00AA0EE7"/>
    <w:rsid w:val="00AA189A"/>
    <w:rsid w:val="00AA1B69"/>
    <w:rsid w:val="00AA226C"/>
    <w:rsid w:val="00AA3817"/>
    <w:rsid w:val="00AA4B73"/>
    <w:rsid w:val="00AA5CF3"/>
    <w:rsid w:val="00AA7A98"/>
    <w:rsid w:val="00AA7EA0"/>
    <w:rsid w:val="00AB0F41"/>
    <w:rsid w:val="00AB18D3"/>
    <w:rsid w:val="00AB3B78"/>
    <w:rsid w:val="00AB458B"/>
    <w:rsid w:val="00AB461F"/>
    <w:rsid w:val="00AB496A"/>
    <w:rsid w:val="00AB5258"/>
    <w:rsid w:val="00AB61D6"/>
    <w:rsid w:val="00AB7AC0"/>
    <w:rsid w:val="00AB7C99"/>
    <w:rsid w:val="00AC063C"/>
    <w:rsid w:val="00AC131F"/>
    <w:rsid w:val="00AC140A"/>
    <w:rsid w:val="00AC2342"/>
    <w:rsid w:val="00AC2419"/>
    <w:rsid w:val="00AC28FD"/>
    <w:rsid w:val="00AC2994"/>
    <w:rsid w:val="00AC2E57"/>
    <w:rsid w:val="00AC4133"/>
    <w:rsid w:val="00AC4E94"/>
    <w:rsid w:val="00AC70F2"/>
    <w:rsid w:val="00AD10D1"/>
    <w:rsid w:val="00AD2778"/>
    <w:rsid w:val="00AD44E3"/>
    <w:rsid w:val="00AD5190"/>
    <w:rsid w:val="00AD7FB3"/>
    <w:rsid w:val="00AE1FFC"/>
    <w:rsid w:val="00AE24D0"/>
    <w:rsid w:val="00AE2E4C"/>
    <w:rsid w:val="00AE34F4"/>
    <w:rsid w:val="00AE3AA3"/>
    <w:rsid w:val="00AE68FE"/>
    <w:rsid w:val="00AE70F6"/>
    <w:rsid w:val="00AE7356"/>
    <w:rsid w:val="00AE7FA8"/>
    <w:rsid w:val="00AF05CD"/>
    <w:rsid w:val="00AF0B10"/>
    <w:rsid w:val="00AF37FE"/>
    <w:rsid w:val="00AF3FC5"/>
    <w:rsid w:val="00AF42C2"/>
    <w:rsid w:val="00AF43B6"/>
    <w:rsid w:val="00AF4456"/>
    <w:rsid w:val="00AF4842"/>
    <w:rsid w:val="00AF518A"/>
    <w:rsid w:val="00AF529E"/>
    <w:rsid w:val="00AF6C5B"/>
    <w:rsid w:val="00AF7F41"/>
    <w:rsid w:val="00B002B9"/>
    <w:rsid w:val="00B00413"/>
    <w:rsid w:val="00B00983"/>
    <w:rsid w:val="00B018DB"/>
    <w:rsid w:val="00B02B39"/>
    <w:rsid w:val="00B0331C"/>
    <w:rsid w:val="00B045F7"/>
    <w:rsid w:val="00B04A72"/>
    <w:rsid w:val="00B05441"/>
    <w:rsid w:val="00B05C34"/>
    <w:rsid w:val="00B05E9F"/>
    <w:rsid w:val="00B05ED9"/>
    <w:rsid w:val="00B06244"/>
    <w:rsid w:val="00B06BCA"/>
    <w:rsid w:val="00B06F89"/>
    <w:rsid w:val="00B07131"/>
    <w:rsid w:val="00B078ED"/>
    <w:rsid w:val="00B07A2D"/>
    <w:rsid w:val="00B10E7A"/>
    <w:rsid w:val="00B10EA1"/>
    <w:rsid w:val="00B11A64"/>
    <w:rsid w:val="00B1516B"/>
    <w:rsid w:val="00B1681F"/>
    <w:rsid w:val="00B17EFF"/>
    <w:rsid w:val="00B20BA5"/>
    <w:rsid w:val="00B21277"/>
    <w:rsid w:val="00B2134B"/>
    <w:rsid w:val="00B21CD1"/>
    <w:rsid w:val="00B21D02"/>
    <w:rsid w:val="00B23367"/>
    <w:rsid w:val="00B23862"/>
    <w:rsid w:val="00B239CB"/>
    <w:rsid w:val="00B2651E"/>
    <w:rsid w:val="00B26EF0"/>
    <w:rsid w:val="00B3024A"/>
    <w:rsid w:val="00B3032C"/>
    <w:rsid w:val="00B306DF"/>
    <w:rsid w:val="00B331A4"/>
    <w:rsid w:val="00B3350D"/>
    <w:rsid w:val="00B3383D"/>
    <w:rsid w:val="00B3463B"/>
    <w:rsid w:val="00B348EF"/>
    <w:rsid w:val="00B35AF0"/>
    <w:rsid w:val="00B400B4"/>
    <w:rsid w:val="00B4084B"/>
    <w:rsid w:val="00B411E0"/>
    <w:rsid w:val="00B4193D"/>
    <w:rsid w:val="00B41FF5"/>
    <w:rsid w:val="00B4218E"/>
    <w:rsid w:val="00B43D95"/>
    <w:rsid w:val="00B44884"/>
    <w:rsid w:val="00B44A5E"/>
    <w:rsid w:val="00B4507E"/>
    <w:rsid w:val="00B45EF8"/>
    <w:rsid w:val="00B51057"/>
    <w:rsid w:val="00B51F17"/>
    <w:rsid w:val="00B523B4"/>
    <w:rsid w:val="00B53209"/>
    <w:rsid w:val="00B53918"/>
    <w:rsid w:val="00B55B5F"/>
    <w:rsid w:val="00B575A4"/>
    <w:rsid w:val="00B61B24"/>
    <w:rsid w:val="00B62711"/>
    <w:rsid w:val="00B63BE5"/>
    <w:rsid w:val="00B64227"/>
    <w:rsid w:val="00B64258"/>
    <w:rsid w:val="00B6490C"/>
    <w:rsid w:val="00B649AA"/>
    <w:rsid w:val="00B65160"/>
    <w:rsid w:val="00B65644"/>
    <w:rsid w:val="00B65A14"/>
    <w:rsid w:val="00B665EE"/>
    <w:rsid w:val="00B70E15"/>
    <w:rsid w:val="00B720C1"/>
    <w:rsid w:val="00B7465A"/>
    <w:rsid w:val="00B7465D"/>
    <w:rsid w:val="00B7625D"/>
    <w:rsid w:val="00B763B5"/>
    <w:rsid w:val="00B76670"/>
    <w:rsid w:val="00B77AD4"/>
    <w:rsid w:val="00B80B5B"/>
    <w:rsid w:val="00B830A7"/>
    <w:rsid w:val="00B861C7"/>
    <w:rsid w:val="00B86AD5"/>
    <w:rsid w:val="00B90B00"/>
    <w:rsid w:val="00B90B7A"/>
    <w:rsid w:val="00B913FA"/>
    <w:rsid w:val="00B91D12"/>
    <w:rsid w:val="00B91FE2"/>
    <w:rsid w:val="00B93446"/>
    <w:rsid w:val="00B9417A"/>
    <w:rsid w:val="00B9509B"/>
    <w:rsid w:val="00B965E4"/>
    <w:rsid w:val="00B9771E"/>
    <w:rsid w:val="00BA00EA"/>
    <w:rsid w:val="00BA305E"/>
    <w:rsid w:val="00BA358F"/>
    <w:rsid w:val="00BA5345"/>
    <w:rsid w:val="00BA544F"/>
    <w:rsid w:val="00BA59A0"/>
    <w:rsid w:val="00BA70D2"/>
    <w:rsid w:val="00BB15AA"/>
    <w:rsid w:val="00BB2DF4"/>
    <w:rsid w:val="00BB3C72"/>
    <w:rsid w:val="00BB4BF3"/>
    <w:rsid w:val="00BB7286"/>
    <w:rsid w:val="00BB74CE"/>
    <w:rsid w:val="00BB7D72"/>
    <w:rsid w:val="00BC0D2E"/>
    <w:rsid w:val="00BC3808"/>
    <w:rsid w:val="00BC6161"/>
    <w:rsid w:val="00BC7807"/>
    <w:rsid w:val="00BD0C00"/>
    <w:rsid w:val="00BD1C44"/>
    <w:rsid w:val="00BD408E"/>
    <w:rsid w:val="00BD488F"/>
    <w:rsid w:val="00BD6C69"/>
    <w:rsid w:val="00BD72F1"/>
    <w:rsid w:val="00BD7379"/>
    <w:rsid w:val="00BD7567"/>
    <w:rsid w:val="00BE0383"/>
    <w:rsid w:val="00BE0A43"/>
    <w:rsid w:val="00BE1CD3"/>
    <w:rsid w:val="00BE32E3"/>
    <w:rsid w:val="00BE4BE4"/>
    <w:rsid w:val="00BE4CF9"/>
    <w:rsid w:val="00BE51BD"/>
    <w:rsid w:val="00BF026B"/>
    <w:rsid w:val="00BF18A7"/>
    <w:rsid w:val="00BF263F"/>
    <w:rsid w:val="00BF28DC"/>
    <w:rsid w:val="00BF2C7D"/>
    <w:rsid w:val="00BF4925"/>
    <w:rsid w:val="00BF4E9A"/>
    <w:rsid w:val="00BF64DF"/>
    <w:rsid w:val="00C00029"/>
    <w:rsid w:val="00C010C7"/>
    <w:rsid w:val="00C012F8"/>
    <w:rsid w:val="00C01A6E"/>
    <w:rsid w:val="00C0200D"/>
    <w:rsid w:val="00C048A5"/>
    <w:rsid w:val="00C04A28"/>
    <w:rsid w:val="00C04ADF"/>
    <w:rsid w:val="00C05445"/>
    <w:rsid w:val="00C05939"/>
    <w:rsid w:val="00C063E7"/>
    <w:rsid w:val="00C06F1B"/>
    <w:rsid w:val="00C07773"/>
    <w:rsid w:val="00C123AE"/>
    <w:rsid w:val="00C12748"/>
    <w:rsid w:val="00C131B0"/>
    <w:rsid w:val="00C13D06"/>
    <w:rsid w:val="00C1428F"/>
    <w:rsid w:val="00C1464D"/>
    <w:rsid w:val="00C14E38"/>
    <w:rsid w:val="00C15679"/>
    <w:rsid w:val="00C15D31"/>
    <w:rsid w:val="00C160BE"/>
    <w:rsid w:val="00C167C1"/>
    <w:rsid w:val="00C16FB6"/>
    <w:rsid w:val="00C20A2A"/>
    <w:rsid w:val="00C20B0B"/>
    <w:rsid w:val="00C20D24"/>
    <w:rsid w:val="00C21E74"/>
    <w:rsid w:val="00C228BB"/>
    <w:rsid w:val="00C231F0"/>
    <w:rsid w:val="00C23E1D"/>
    <w:rsid w:val="00C2443C"/>
    <w:rsid w:val="00C25ECB"/>
    <w:rsid w:val="00C26C58"/>
    <w:rsid w:val="00C27C7C"/>
    <w:rsid w:val="00C3079A"/>
    <w:rsid w:val="00C30B36"/>
    <w:rsid w:val="00C30CAF"/>
    <w:rsid w:val="00C31CC9"/>
    <w:rsid w:val="00C32102"/>
    <w:rsid w:val="00C32BA7"/>
    <w:rsid w:val="00C33E3B"/>
    <w:rsid w:val="00C346AA"/>
    <w:rsid w:val="00C35666"/>
    <w:rsid w:val="00C36861"/>
    <w:rsid w:val="00C41429"/>
    <w:rsid w:val="00C433EE"/>
    <w:rsid w:val="00C45409"/>
    <w:rsid w:val="00C47800"/>
    <w:rsid w:val="00C47D97"/>
    <w:rsid w:val="00C51CFE"/>
    <w:rsid w:val="00C51F37"/>
    <w:rsid w:val="00C52B6C"/>
    <w:rsid w:val="00C53C44"/>
    <w:rsid w:val="00C5425A"/>
    <w:rsid w:val="00C5446B"/>
    <w:rsid w:val="00C5459D"/>
    <w:rsid w:val="00C563A3"/>
    <w:rsid w:val="00C5766B"/>
    <w:rsid w:val="00C579D0"/>
    <w:rsid w:val="00C60541"/>
    <w:rsid w:val="00C606B0"/>
    <w:rsid w:val="00C60D89"/>
    <w:rsid w:val="00C61548"/>
    <w:rsid w:val="00C620B2"/>
    <w:rsid w:val="00C6251C"/>
    <w:rsid w:val="00C62635"/>
    <w:rsid w:val="00C62FF6"/>
    <w:rsid w:val="00C64BAE"/>
    <w:rsid w:val="00C678BF"/>
    <w:rsid w:val="00C74148"/>
    <w:rsid w:val="00C7429A"/>
    <w:rsid w:val="00C74485"/>
    <w:rsid w:val="00C75468"/>
    <w:rsid w:val="00C76171"/>
    <w:rsid w:val="00C76B31"/>
    <w:rsid w:val="00C77106"/>
    <w:rsid w:val="00C779F0"/>
    <w:rsid w:val="00C80349"/>
    <w:rsid w:val="00C86D79"/>
    <w:rsid w:val="00C872B1"/>
    <w:rsid w:val="00C87617"/>
    <w:rsid w:val="00C912CA"/>
    <w:rsid w:val="00C930A7"/>
    <w:rsid w:val="00C94333"/>
    <w:rsid w:val="00C95175"/>
    <w:rsid w:val="00C956B1"/>
    <w:rsid w:val="00C964CD"/>
    <w:rsid w:val="00C965B0"/>
    <w:rsid w:val="00CA2AF5"/>
    <w:rsid w:val="00CA3086"/>
    <w:rsid w:val="00CA3535"/>
    <w:rsid w:val="00CA4855"/>
    <w:rsid w:val="00CA4B17"/>
    <w:rsid w:val="00CA53CD"/>
    <w:rsid w:val="00CA67CE"/>
    <w:rsid w:val="00CA760D"/>
    <w:rsid w:val="00CA7669"/>
    <w:rsid w:val="00CA7815"/>
    <w:rsid w:val="00CA7EDD"/>
    <w:rsid w:val="00CB0E27"/>
    <w:rsid w:val="00CB4845"/>
    <w:rsid w:val="00CB526D"/>
    <w:rsid w:val="00CB5565"/>
    <w:rsid w:val="00CB66CB"/>
    <w:rsid w:val="00CB7219"/>
    <w:rsid w:val="00CB795F"/>
    <w:rsid w:val="00CB7B17"/>
    <w:rsid w:val="00CC01B1"/>
    <w:rsid w:val="00CC195A"/>
    <w:rsid w:val="00CC1A7B"/>
    <w:rsid w:val="00CC2507"/>
    <w:rsid w:val="00CC356E"/>
    <w:rsid w:val="00CC4046"/>
    <w:rsid w:val="00CC455F"/>
    <w:rsid w:val="00CC5167"/>
    <w:rsid w:val="00CC564F"/>
    <w:rsid w:val="00CC5AF7"/>
    <w:rsid w:val="00CC68BB"/>
    <w:rsid w:val="00CC6F58"/>
    <w:rsid w:val="00CC7504"/>
    <w:rsid w:val="00CC7D36"/>
    <w:rsid w:val="00CD03B3"/>
    <w:rsid w:val="00CD09D0"/>
    <w:rsid w:val="00CD0D2A"/>
    <w:rsid w:val="00CD1712"/>
    <w:rsid w:val="00CD2449"/>
    <w:rsid w:val="00CD2B3A"/>
    <w:rsid w:val="00CD39DB"/>
    <w:rsid w:val="00CD4719"/>
    <w:rsid w:val="00CD483F"/>
    <w:rsid w:val="00CD4B26"/>
    <w:rsid w:val="00CD5499"/>
    <w:rsid w:val="00CD564D"/>
    <w:rsid w:val="00CD758F"/>
    <w:rsid w:val="00CD7A7C"/>
    <w:rsid w:val="00CE0732"/>
    <w:rsid w:val="00CE549D"/>
    <w:rsid w:val="00CE6570"/>
    <w:rsid w:val="00CE7257"/>
    <w:rsid w:val="00CE7F70"/>
    <w:rsid w:val="00CF00FC"/>
    <w:rsid w:val="00CF09E1"/>
    <w:rsid w:val="00CF194E"/>
    <w:rsid w:val="00CF1DA1"/>
    <w:rsid w:val="00CF20C6"/>
    <w:rsid w:val="00CF2E89"/>
    <w:rsid w:val="00CF4F32"/>
    <w:rsid w:val="00CF6774"/>
    <w:rsid w:val="00CF6B44"/>
    <w:rsid w:val="00D00A09"/>
    <w:rsid w:val="00D011C2"/>
    <w:rsid w:val="00D02AC5"/>
    <w:rsid w:val="00D05C3D"/>
    <w:rsid w:val="00D065DB"/>
    <w:rsid w:val="00D06801"/>
    <w:rsid w:val="00D1145F"/>
    <w:rsid w:val="00D115F7"/>
    <w:rsid w:val="00D1236A"/>
    <w:rsid w:val="00D12377"/>
    <w:rsid w:val="00D12729"/>
    <w:rsid w:val="00D12923"/>
    <w:rsid w:val="00D14C7E"/>
    <w:rsid w:val="00D15057"/>
    <w:rsid w:val="00D177B9"/>
    <w:rsid w:val="00D17A77"/>
    <w:rsid w:val="00D20C58"/>
    <w:rsid w:val="00D212A9"/>
    <w:rsid w:val="00D2156C"/>
    <w:rsid w:val="00D2156E"/>
    <w:rsid w:val="00D218C6"/>
    <w:rsid w:val="00D23D36"/>
    <w:rsid w:val="00D23FED"/>
    <w:rsid w:val="00D24B7C"/>
    <w:rsid w:val="00D26469"/>
    <w:rsid w:val="00D2679B"/>
    <w:rsid w:val="00D30A6F"/>
    <w:rsid w:val="00D31909"/>
    <w:rsid w:val="00D31BB3"/>
    <w:rsid w:val="00D33164"/>
    <w:rsid w:val="00D33305"/>
    <w:rsid w:val="00D3355E"/>
    <w:rsid w:val="00D33933"/>
    <w:rsid w:val="00D3422A"/>
    <w:rsid w:val="00D34531"/>
    <w:rsid w:val="00D3706A"/>
    <w:rsid w:val="00D37558"/>
    <w:rsid w:val="00D412D2"/>
    <w:rsid w:val="00D415EF"/>
    <w:rsid w:val="00D43A17"/>
    <w:rsid w:val="00D44943"/>
    <w:rsid w:val="00D44B0A"/>
    <w:rsid w:val="00D46E86"/>
    <w:rsid w:val="00D47926"/>
    <w:rsid w:val="00D47B52"/>
    <w:rsid w:val="00D50616"/>
    <w:rsid w:val="00D50E8F"/>
    <w:rsid w:val="00D5186D"/>
    <w:rsid w:val="00D54AE5"/>
    <w:rsid w:val="00D55DD1"/>
    <w:rsid w:val="00D55FF1"/>
    <w:rsid w:val="00D56155"/>
    <w:rsid w:val="00D569AC"/>
    <w:rsid w:val="00D57367"/>
    <w:rsid w:val="00D573F1"/>
    <w:rsid w:val="00D576EA"/>
    <w:rsid w:val="00D62789"/>
    <w:rsid w:val="00D6382F"/>
    <w:rsid w:val="00D65710"/>
    <w:rsid w:val="00D677E0"/>
    <w:rsid w:val="00D70252"/>
    <w:rsid w:val="00D726B6"/>
    <w:rsid w:val="00D72DA5"/>
    <w:rsid w:val="00D733CA"/>
    <w:rsid w:val="00D733D5"/>
    <w:rsid w:val="00D73996"/>
    <w:rsid w:val="00D741C2"/>
    <w:rsid w:val="00D760AD"/>
    <w:rsid w:val="00D7630A"/>
    <w:rsid w:val="00D77E8F"/>
    <w:rsid w:val="00D77F7B"/>
    <w:rsid w:val="00D81D96"/>
    <w:rsid w:val="00D83171"/>
    <w:rsid w:val="00D83248"/>
    <w:rsid w:val="00D84BFC"/>
    <w:rsid w:val="00D85E20"/>
    <w:rsid w:val="00D865B6"/>
    <w:rsid w:val="00D86F4F"/>
    <w:rsid w:val="00D87319"/>
    <w:rsid w:val="00D87D14"/>
    <w:rsid w:val="00D9074A"/>
    <w:rsid w:val="00D92979"/>
    <w:rsid w:val="00D9363D"/>
    <w:rsid w:val="00D94C30"/>
    <w:rsid w:val="00D975EC"/>
    <w:rsid w:val="00DA22BD"/>
    <w:rsid w:val="00DA4375"/>
    <w:rsid w:val="00DA6BA0"/>
    <w:rsid w:val="00DA6C8E"/>
    <w:rsid w:val="00DB0644"/>
    <w:rsid w:val="00DB0A85"/>
    <w:rsid w:val="00DB29B5"/>
    <w:rsid w:val="00DB2C33"/>
    <w:rsid w:val="00DB390B"/>
    <w:rsid w:val="00DB526E"/>
    <w:rsid w:val="00DB65E3"/>
    <w:rsid w:val="00DB6A35"/>
    <w:rsid w:val="00DB6F5A"/>
    <w:rsid w:val="00DB705E"/>
    <w:rsid w:val="00DB7E78"/>
    <w:rsid w:val="00DC0381"/>
    <w:rsid w:val="00DC1543"/>
    <w:rsid w:val="00DC1BCA"/>
    <w:rsid w:val="00DC2870"/>
    <w:rsid w:val="00DC35DA"/>
    <w:rsid w:val="00DC3E48"/>
    <w:rsid w:val="00DC56E0"/>
    <w:rsid w:val="00DC5A86"/>
    <w:rsid w:val="00DC5FAC"/>
    <w:rsid w:val="00DC6D9E"/>
    <w:rsid w:val="00DC7967"/>
    <w:rsid w:val="00DD2A7D"/>
    <w:rsid w:val="00DD457E"/>
    <w:rsid w:val="00DD490D"/>
    <w:rsid w:val="00DD515E"/>
    <w:rsid w:val="00DD65CF"/>
    <w:rsid w:val="00DD6C4C"/>
    <w:rsid w:val="00DD6F78"/>
    <w:rsid w:val="00DD770F"/>
    <w:rsid w:val="00DE042B"/>
    <w:rsid w:val="00DE3A06"/>
    <w:rsid w:val="00DE4171"/>
    <w:rsid w:val="00DE43A7"/>
    <w:rsid w:val="00DE5368"/>
    <w:rsid w:val="00DE53B4"/>
    <w:rsid w:val="00DE6AC0"/>
    <w:rsid w:val="00DE6D80"/>
    <w:rsid w:val="00DF07A2"/>
    <w:rsid w:val="00DF164D"/>
    <w:rsid w:val="00DF328D"/>
    <w:rsid w:val="00DF3997"/>
    <w:rsid w:val="00DF4996"/>
    <w:rsid w:val="00DF5780"/>
    <w:rsid w:val="00DF58CF"/>
    <w:rsid w:val="00DF60B2"/>
    <w:rsid w:val="00DF617F"/>
    <w:rsid w:val="00DF743F"/>
    <w:rsid w:val="00DF746F"/>
    <w:rsid w:val="00DF7811"/>
    <w:rsid w:val="00DF7D0D"/>
    <w:rsid w:val="00E012BF"/>
    <w:rsid w:val="00E01619"/>
    <w:rsid w:val="00E01999"/>
    <w:rsid w:val="00E01DA2"/>
    <w:rsid w:val="00E03128"/>
    <w:rsid w:val="00E0344A"/>
    <w:rsid w:val="00E03455"/>
    <w:rsid w:val="00E039F5"/>
    <w:rsid w:val="00E0443F"/>
    <w:rsid w:val="00E04A3A"/>
    <w:rsid w:val="00E05FA2"/>
    <w:rsid w:val="00E06BB1"/>
    <w:rsid w:val="00E07EFE"/>
    <w:rsid w:val="00E112CB"/>
    <w:rsid w:val="00E117B9"/>
    <w:rsid w:val="00E12D97"/>
    <w:rsid w:val="00E12E6A"/>
    <w:rsid w:val="00E1316F"/>
    <w:rsid w:val="00E137EF"/>
    <w:rsid w:val="00E13C29"/>
    <w:rsid w:val="00E15A4A"/>
    <w:rsid w:val="00E15C59"/>
    <w:rsid w:val="00E15ED5"/>
    <w:rsid w:val="00E16F38"/>
    <w:rsid w:val="00E17C50"/>
    <w:rsid w:val="00E17EFB"/>
    <w:rsid w:val="00E20C02"/>
    <w:rsid w:val="00E22186"/>
    <w:rsid w:val="00E221E2"/>
    <w:rsid w:val="00E23AE8"/>
    <w:rsid w:val="00E24246"/>
    <w:rsid w:val="00E24F2F"/>
    <w:rsid w:val="00E259AD"/>
    <w:rsid w:val="00E25B90"/>
    <w:rsid w:val="00E25C25"/>
    <w:rsid w:val="00E26798"/>
    <w:rsid w:val="00E270E0"/>
    <w:rsid w:val="00E27154"/>
    <w:rsid w:val="00E27CA2"/>
    <w:rsid w:val="00E30B4A"/>
    <w:rsid w:val="00E3145A"/>
    <w:rsid w:val="00E31656"/>
    <w:rsid w:val="00E32AF6"/>
    <w:rsid w:val="00E343FD"/>
    <w:rsid w:val="00E35B24"/>
    <w:rsid w:val="00E362BE"/>
    <w:rsid w:val="00E37F31"/>
    <w:rsid w:val="00E4012B"/>
    <w:rsid w:val="00E40831"/>
    <w:rsid w:val="00E426FD"/>
    <w:rsid w:val="00E42DF2"/>
    <w:rsid w:val="00E432DE"/>
    <w:rsid w:val="00E434F4"/>
    <w:rsid w:val="00E436C6"/>
    <w:rsid w:val="00E43CCD"/>
    <w:rsid w:val="00E43D18"/>
    <w:rsid w:val="00E45004"/>
    <w:rsid w:val="00E455F8"/>
    <w:rsid w:val="00E47D1E"/>
    <w:rsid w:val="00E506E2"/>
    <w:rsid w:val="00E50B8F"/>
    <w:rsid w:val="00E5277A"/>
    <w:rsid w:val="00E54704"/>
    <w:rsid w:val="00E54BCA"/>
    <w:rsid w:val="00E55EB9"/>
    <w:rsid w:val="00E5601E"/>
    <w:rsid w:val="00E564FE"/>
    <w:rsid w:val="00E57CCE"/>
    <w:rsid w:val="00E57E7C"/>
    <w:rsid w:val="00E60180"/>
    <w:rsid w:val="00E609D6"/>
    <w:rsid w:val="00E61A88"/>
    <w:rsid w:val="00E673B2"/>
    <w:rsid w:val="00E675FC"/>
    <w:rsid w:val="00E6771A"/>
    <w:rsid w:val="00E7014F"/>
    <w:rsid w:val="00E70F63"/>
    <w:rsid w:val="00E73C7A"/>
    <w:rsid w:val="00E74988"/>
    <w:rsid w:val="00E75230"/>
    <w:rsid w:val="00E76425"/>
    <w:rsid w:val="00E7661E"/>
    <w:rsid w:val="00E76777"/>
    <w:rsid w:val="00E76CC5"/>
    <w:rsid w:val="00E76FF2"/>
    <w:rsid w:val="00E775A0"/>
    <w:rsid w:val="00E80C7A"/>
    <w:rsid w:val="00E81E51"/>
    <w:rsid w:val="00E82EB6"/>
    <w:rsid w:val="00E865E8"/>
    <w:rsid w:val="00E86849"/>
    <w:rsid w:val="00E86F45"/>
    <w:rsid w:val="00E87252"/>
    <w:rsid w:val="00E87645"/>
    <w:rsid w:val="00E92FB0"/>
    <w:rsid w:val="00E93F5B"/>
    <w:rsid w:val="00E95E84"/>
    <w:rsid w:val="00E9624C"/>
    <w:rsid w:val="00E97459"/>
    <w:rsid w:val="00EA2408"/>
    <w:rsid w:val="00EA25A9"/>
    <w:rsid w:val="00EA28A9"/>
    <w:rsid w:val="00EA300D"/>
    <w:rsid w:val="00EA4E16"/>
    <w:rsid w:val="00EA754B"/>
    <w:rsid w:val="00EB00E7"/>
    <w:rsid w:val="00EB01FC"/>
    <w:rsid w:val="00EB03F8"/>
    <w:rsid w:val="00EB170E"/>
    <w:rsid w:val="00EB1988"/>
    <w:rsid w:val="00EB1EED"/>
    <w:rsid w:val="00EB299A"/>
    <w:rsid w:val="00EB2A46"/>
    <w:rsid w:val="00EB2F7B"/>
    <w:rsid w:val="00EB30D4"/>
    <w:rsid w:val="00EB51DF"/>
    <w:rsid w:val="00EB60B7"/>
    <w:rsid w:val="00EB6AFC"/>
    <w:rsid w:val="00EC285F"/>
    <w:rsid w:val="00EC2E5D"/>
    <w:rsid w:val="00EC38CC"/>
    <w:rsid w:val="00EC3FE8"/>
    <w:rsid w:val="00EC4776"/>
    <w:rsid w:val="00EC498E"/>
    <w:rsid w:val="00EC7FB7"/>
    <w:rsid w:val="00ED163D"/>
    <w:rsid w:val="00ED2B39"/>
    <w:rsid w:val="00ED2EFC"/>
    <w:rsid w:val="00ED32C4"/>
    <w:rsid w:val="00ED334D"/>
    <w:rsid w:val="00ED55F5"/>
    <w:rsid w:val="00ED6F56"/>
    <w:rsid w:val="00ED73CC"/>
    <w:rsid w:val="00ED7850"/>
    <w:rsid w:val="00ED7EED"/>
    <w:rsid w:val="00EE41A7"/>
    <w:rsid w:val="00EE46C2"/>
    <w:rsid w:val="00EE4C7E"/>
    <w:rsid w:val="00EE6220"/>
    <w:rsid w:val="00EE6569"/>
    <w:rsid w:val="00EE7966"/>
    <w:rsid w:val="00EF05C9"/>
    <w:rsid w:val="00EF0FB0"/>
    <w:rsid w:val="00EF0FF1"/>
    <w:rsid w:val="00EF1DB9"/>
    <w:rsid w:val="00EF2479"/>
    <w:rsid w:val="00EF2FC1"/>
    <w:rsid w:val="00EF424E"/>
    <w:rsid w:val="00EF602A"/>
    <w:rsid w:val="00EF6087"/>
    <w:rsid w:val="00EF6109"/>
    <w:rsid w:val="00EF6B47"/>
    <w:rsid w:val="00EF75CE"/>
    <w:rsid w:val="00EF78E2"/>
    <w:rsid w:val="00EF7D00"/>
    <w:rsid w:val="00F00FF2"/>
    <w:rsid w:val="00F048E7"/>
    <w:rsid w:val="00F04EF0"/>
    <w:rsid w:val="00F0602E"/>
    <w:rsid w:val="00F069F3"/>
    <w:rsid w:val="00F06C15"/>
    <w:rsid w:val="00F070C2"/>
    <w:rsid w:val="00F10BEF"/>
    <w:rsid w:val="00F1362F"/>
    <w:rsid w:val="00F14528"/>
    <w:rsid w:val="00F14780"/>
    <w:rsid w:val="00F14F67"/>
    <w:rsid w:val="00F1669A"/>
    <w:rsid w:val="00F170CF"/>
    <w:rsid w:val="00F172D0"/>
    <w:rsid w:val="00F17409"/>
    <w:rsid w:val="00F21161"/>
    <w:rsid w:val="00F2375D"/>
    <w:rsid w:val="00F26360"/>
    <w:rsid w:val="00F30DBD"/>
    <w:rsid w:val="00F314EF"/>
    <w:rsid w:val="00F3231C"/>
    <w:rsid w:val="00F32D69"/>
    <w:rsid w:val="00F337A3"/>
    <w:rsid w:val="00F33A22"/>
    <w:rsid w:val="00F33DB0"/>
    <w:rsid w:val="00F345A1"/>
    <w:rsid w:val="00F347FE"/>
    <w:rsid w:val="00F34BE9"/>
    <w:rsid w:val="00F35529"/>
    <w:rsid w:val="00F3590A"/>
    <w:rsid w:val="00F362FE"/>
    <w:rsid w:val="00F36A17"/>
    <w:rsid w:val="00F3760E"/>
    <w:rsid w:val="00F377C3"/>
    <w:rsid w:val="00F404B6"/>
    <w:rsid w:val="00F40AF4"/>
    <w:rsid w:val="00F41C65"/>
    <w:rsid w:val="00F437BC"/>
    <w:rsid w:val="00F44688"/>
    <w:rsid w:val="00F450CE"/>
    <w:rsid w:val="00F45AD9"/>
    <w:rsid w:val="00F465F8"/>
    <w:rsid w:val="00F52D3D"/>
    <w:rsid w:val="00F53CFF"/>
    <w:rsid w:val="00F543A5"/>
    <w:rsid w:val="00F54B49"/>
    <w:rsid w:val="00F54C8E"/>
    <w:rsid w:val="00F561CC"/>
    <w:rsid w:val="00F56270"/>
    <w:rsid w:val="00F56578"/>
    <w:rsid w:val="00F56B7A"/>
    <w:rsid w:val="00F605E6"/>
    <w:rsid w:val="00F60A5D"/>
    <w:rsid w:val="00F61971"/>
    <w:rsid w:val="00F64451"/>
    <w:rsid w:val="00F65141"/>
    <w:rsid w:val="00F65F70"/>
    <w:rsid w:val="00F66046"/>
    <w:rsid w:val="00F66A64"/>
    <w:rsid w:val="00F7251F"/>
    <w:rsid w:val="00F72570"/>
    <w:rsid w:val="00F72E7D"/>
    <w:rsid w:val="00F73395"/>
    <w:rsid w:val="00F73D73"/>
    <w:rsid w:val="00F74584"/>
    <w:rsid w:val="00F75715"/>
    <w:rsid w:val="00F759AC"/>
    <w:rsid w:val="00F771CB"/>
    <w:rsid w:val="00F77CA3"/>
    <w:rsid w:val="00F80FCD"/>
    <w:rsid w:val="00F8172F"/>
    <w:rsid w:val="00F817E1"/>
    <w:rsid w:val="00F83C67"/>
    <w:rsid w:val="00F84A99"/>
    <w:rsid w:val="00F84D4D"/>
    <w:rsid w:val="00F86938"/>
    <w:rsid w:val="00F86F52"/>
    <w:rsid w:val="00F91201"/>
    <w:rsid w:val="00F912E0"/>
    <w:rsid w:val="00F92864"/>
    <w:rsid w:val="00F92E09"/>
    <w:rsid w:val="00F932E2"/>
    <w:rsid w:val="00F95603"/>
    <w:rsid w:val="00F95D21"/>
    <w:rsid w:val="00F96E49"/>
    <w:rsid w:val="00F97576"/>
    <w:rsid w:val="00FA12BD"/>
    <w:rsid w:val="00FA152D"/>
    <w:rsid w:val="00FA2ABE"/>
    <w:rsid w:val="00FA300B"/>
    <w:rsid w:val="00FA33B0"/>
    <w:rsid w:val="00FA4190"/>
    <w:rsid w:val="00FA5C10"/>
    <w:rsid w:val="00FA5FD2"/>
    <w:rsid w:val="00FA66FD"/>
    <w:rsid w:val="00FB04D5"/>
    <w:rsid w:val="00FB177B"/>
    <w:rsid w:val="00FB2FC9"/>
    <w:rsid w:val="00FB3566"/>
    <w:rsid w:val="00FB35EB"/>
    <w:rsid w:val="00FB3A51"/>
    <w:rsid w:val="00FB3EC4"/>
    <w:rsid w:val="00FB50EB"/>
    <w:rsid w:val="00FB55AC"/>
    <w:rsid w:val="00FB5ECC"/>
    <w:rsid w:val="00FB622B"/>
    <w:rsid w:val="00FB6949"/>
    <w:rsid w:val="00FC030C"/>
    <w:rsid w:val="00FC3133"/>
    <w:rsid w:val="00FC41D4"/>
    <w:rsid w:val="00FC50D0"/>
    <w:rsid w:val="00FC6717"/>
    <w:rsid w:val="00FC6D3E"/>
    <w:rsid w:val="00FC6E5D"/>
    <w:rsid w:val="00FC727E"/>
    <w:rsid w:val="00FC7F00"/>
    <w:rsid w:val="00FD02B3"/>
    <w:rsid w:val="00FD0B8E"/>
    <w:rsid w:val="00FD0CC5"/>
    <w:rsid w:val="00FD2C1A"/>
    <w:rsid w:val="00FD2F82"/>
    <w:rsid w:val="00FD352E"/>
    <w:rsid w:val="00FD4378"/>
    <w:rsid w:val="00FD493E"/>
    <w:rsid w:val="00FD5507"/>
    <w:rsid w:val="00FD6DE1"/>
    <w:rsid w:val="00FD78C6"/>
    <w:rsid w:val="00FD7F89"/>
    <w:rsid w:val="00FE01BF"/>
    <w:rsid w:val="00FE02CF"/>
    <w:rsid w:val="00FE1887"/>
    <w:rsid w:val="00FE194F"/>
    <w:rsid w:val="00FE21C7"/>
    <w:rsid w:val="00FE330A"/>
    <w:rsid w:val="00FE36D2"/>
    <w:rsid w:val="00FE46CD"/>
    <w:rsid w:val="00FE7460"/>
    <w:rsid w:val="00FF0542"/>
    <w:rsid w:val="00FF0582"/>
    <w:rsid w:val="00FF1AE7"/>
    <w:rsid w:val="00FF1C07"/>
    <w:rsid w:val="00FF22A2"/>
    <w:rsid w:val="00FF3402"/>
    <w:rsid w:val="00FF3D49"/>
    <w:rsid w:val="00FF4DAA"/>
    <w:rsid w:val="00FF5704"/>
    <w:rsid w:val="00FF7DD7"/>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259E1B4"/>
  <w15:chartTrackingRefBased/>
  <w15:docId w15:val="{5269854F-C8F4-4792-8002-5A91B5A9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073D1"/>
  </w:style>
  <w:style w:type="paragraph" w:styleId="Nagwek1">
    <w:name w:val="heading 1"/>
    <w:basedOn w:val="Normalny"/>
    <w:next w:val="Normalny"/>
    <w:qFormat/>
    <w:pPr>
      <w:keepNext/>
      <w:outlineLvl w:val="0"/>
    </w:pPr>
    <w:rPr>
      <w:sz w:val="26"/>
    </w:rPr>
  </w:style>
  <w:style w:type="paragraph" w:styleId="Nagwek2">
    <w:name w:val="heading 2"/>
    <w:basedOn w:val="Normalny"/>
    <w:next w:val="Normalny"/>
    <w:qFormat/>
    <w:rsid w:val="00430F5A"/>
    <w:pPr>
      <w:tabs>
        <w:tab w:val="left" w:pos="7125"/>
      </w:tabs>
      <w:spacing w:after="240"/>
      <w:jc w:val="both"/>
      <w:outlineLvl w:val="1"/>
    </w:pPr>
    <w:rPr>
      <w:rFonts w:ascii="Arial" w:hAnsi="Arial" w:cs="Arial"/>
      <w:sz w:val="24"/>
      <w:szCs w:val="24"/>
    </w:rPr>
  </w:style>
  <w:style w:type="paragraph" w:styleId="Nagwek3">
    <w:name w:val="heading 3"/>
    <w:basedOn w:val="Normalny"/>
    <w:next w:val="Normalny"/>
    <w:qFormat/>
    <w:rsid w:val="00430F5A"/>
    <w:pPr>
      <w:keepNext/>
      <w:spacing w:after="240"/>
      <w:outlineLvl w:val="2"/>
    </w:pPr>
    <w:rPr>
      <w:rFonts w:ascii="Arial" w:hAnsi="Arial" w:cs="Arial"/>
      <w:bCs/>
      <w:sz w:val="24"/>
      <w:szCs w:val="24"/>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link w:val="TekstpodstawowywcityZnak"/>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link w:val="Tekstpodstawowywcity2Znak"/>
    <w:pPr>
      <w:spacing w:line="360" w:lineRule="auto"/>
      <w:ind w:left="284" w:hanging="284"/>
      <w:jc w:val="both"/>
    </w:pPr>
    <w:rPr>
      <w:sz w:val="24"/>
      <w:lang w:val="x-none" w:eastAsia="x-none"/>
    </w:rPr>
  </w:style>
  <w:style w:type="paragraph" w:styleId="Tekstpodstawowywcity3">
    <w:name w:val="Body Text Indent 3"/>
    <w:basedOn w:val="Normalny"/>
    <w:pPr>
      <w:spacing w:line="360" w:lineRule="auto"/>
      <w:ind w:firstLine="360"/>
      <w:jc w:val="both"/>
    </w:pPr>
    <w:rPr>
      <w:sz w:val="24"/>
    </w:rPr>
  </w:style>
  <w:style w:type="paragraph" w:styleId="Nagwek">
    <w:name w:val="header"/>
    <w:aliases w:val="Nagłówek strony"/>
    <w:basedOn w:val="Normalny"/>
    <w:link w:val="NagwekZnak"/>
    <w:pPr>
      <w:tabs>
        <w:tab w:val="center" w:pos="4536"/>
        <w:tab w:val="right" w:pos="9072"/>
      </w:tabs>
      <w:jc w:val="both"/>
    </w:pPr>
    <w:rPr>
      <w:rFonts w:ascii="Arial" w:hAnsi="Arial"/>
      <w:sz w:val="24"/>
      <w:lang w:val="x-none" w:eastAsia="x-none"/>
    </w:rPr>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3">
    <w:name w:val="Body Text 3"/>
    <w:basedOn w:val="Normalny"/>
    <w:link w:val="Tekstpodstawowy3Znak"/>
    <w:pPr>
      <w:spacing w:line="360" w:lineRule="auto"/>
      <w:jc w:val="both"/>
    </w:pPr>
    <w:rPr>
      <w:b/>
      <w:sz w:val="24"/>
      <w:lang w:val="x-none" w:eastAsia="x-none"/>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semiHidden/>
    <w:rPr>
      <w:vertAlign w:val="superscript"/>
    </w:rPr>
  </w:style>
  <w:style w:type="table" w:styleId="Tabela-Siatka">
    <w:name w:val="Table Grid"/>
    <w:basedOn w:val="Standardowy"/>
    <w:uiPriority w:val="59"/>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uiPriority w:val="20"/>
    <w:qFormat/>
    <w:rsid w:val="003B7A6B"/>
    <w:rPr>
      <w:i/>
      <w:iCs/>
    </w:rPr>
  </w:style>
  <w:style w:type="character" w:styleId="Pogrubienie">
    <w:name w:val="Strong"/>
    <w:qFormat/>
    <w:rsid w:val="003B7A6B"/>
    <w:rPr>
      <w:b/>
      <w:bCs/>
    </w:rPr>
  </w:style>
  <w:style w:type="paragraph" w:customStyle="1" w:styleId="xl38">
    <w:name w:val="xl38"/>
    <w:basedOn w:val="Normalny"/>
    <w:rsid w:val="0086267C"/>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95E3C"/>
    <w:pPr>
      <w:ind w:firstLine="709"/>
      <w:jc w:val="both"/>
    </w:pPr>
    <w:rPr>
      <w:rFonts w:ascii="Arial" w:hAnsi="Arial"/>
      <w:sz w:val="24"/>
    </w:rPr>
  </w:style>
  <w:style w:type="paragraph" w:styleId="Tekstblokowy">
    <w:name w:val="Block Text"/>
    <w:basedOn w:val="Normalny"/>
    <w:rsid w:val="00E270E0"/>
    <w:pPr>
      <w:spacing w:line="360" w:lineRule="auto"/>
      <w:ind w:left="-212" w:right="-322"/>
      <w:jc w:val="center"/>
    </w:pPr>
    <w:rPr>
      <w:sz w:val="22"/>
    </w:rPr>
  </w:style>
  <w:style w:type="paragraph" w:customStyle="1" w:styleId="Default">
    <w:name w:val="Default"/>
    <w:rsid w:val="001C6EBB"/>
    <w:pPr>
      <w:autoSpaceDE w:val="0"/>
      <w:autoSpaceDN w:val="0"/>
      <w:adjustRightInd w:val="0"/>
    </w:pPr>
    <w:rPr>
      <w:rFonts w:ascii="Arial" w:hAnsi="Arial" w:cs="Arial"/>
      <w:color w:val="000000"/>
      <w:sz w:val="24"/>
      <w:szCs w:val="24"/>
    </w:rPr>
  </w:style>
  <w:style w:type="character" w:customStyle="1" w:styleId="Tekstpodstawowy3Znak">
    <w:name w:val="Tekst podstawowy 3 Znak"/>
    <w:link w:val="Tekstpodstawowy3"/>
    <w:rsid w:val="00861490"/>
    <w:rPr>
      <w:b/>
      <w:sz w:val="24"/>
    </w:rPr>
  </w:style>
  <w:style w:type="character" w:customStyle="1" w:styleId="StopkaZnak">
    <w:name w:val="Stopka Znak"/>
    <w:link w:val="Stopka"/>
    <w:rsid w:val="00175A30"/>
    <w:rPr>
      <w:sz w:val="24"/>
    </w:rPr>
  </w:style>
  <w:style w:type="character" w:customStyle="1" w:styleId="st">
    <w:name w:val="st"/>
    <w:basedOn w:val="Domylnaczcionkaakapitu"/>
    <w:rsid w:val="00537BC6"/>
  </w:style>
  <w:style w:type="character" w:customStyle="1" w:styleId="pkttabelaChar">
    <w:name w:val="pkt tabela Char"/>
    <w:link w:val="pkttabela"/>
    <w:uiPriority w:val="99"/>
    <w:locked/>
    <w:rsid w:val="000A5513"/>
    <w:rPr>
      <w:rFonts w:ascii="Arial Narrow" w:hAnsi="Arial Narrow"/>
      <w:sz w:val="24"/>
      <w:szCs w:val="24"/>
    </w:rPr>
  </w:style>
  <w:style w:type="paragraph" w:customStyle="1" w:styleId="pkttabela">
    <w:name w:val="pkt tabela"/>
    <w:basedOn w:val="Normalny"/>
    <w:link w:val="pkttabelaChar"/>
    <w:uiPriority w:val="99"/>
    <w:rsid w:val="000A5513"/>
    <w:pPr>
      <w:tabs>
        <w:tab w:val="num" w:pos="720"/>
      </w:tabs>
      <w:spacing w:before="20" w:after="20"/>
      <w:ind w:left="175" w:hanging="142"/>
      <w:contextualSpacing/>
      <w:jc w:val="both"/>
    </w:pPr>
    <w:rPr>
      <w:rFonts w:ascii="Arial Narrow" w:hAnsi="Arial Narrow"/>
      <w:sz w:val="24"/>
      <w:szCs w:val="24"/>
      <w:lang w:val="x-none" w:eastAsia="x-none"/>
    </w:rPr>
  </w:style>
  <w:style w:type="character" w:styleId="Odwoaniedokomentarza">
    <w:name w:val="annotation reference"/>
    <w:rsid w:val="003904FD"/>
    <w:rPr>
      <w:sz w:val="16"/>
      <w:szCs w:val="16"/>
    </w:rPr>
  </w:style>
  <w:style w:type="paragraph" w:styleId="Tekstkomentarza">
    <w:name w:val="annotation text"/>
    <w:basedOn w:val="Normalny"/>
    <w:link w:val="TekstkomentarzaZnak"/>
    <w:rsid w:val="003904FD"/>
  </w:style>
  <w:style w:type="character" w:customStyle="1" w:styleId="TekstkomentarzaZnak">
    <w:name w:val="Tekst komentarza Znak"/>
    <w:basedOn w:val="Domylnaczcionkaakapitu"/>
    <w:link w:val="Tekstkomentarza"/>
    <w:rsid w:val="003904FD"/>
  </w:style>
  <w:style w:type="paragraph" w:styleId="Tematkomentarza">
    <w:name w:val="annotation subject"/>
    <w:basedOn w:val="Tekstkomentarza"/>
    <w:next w:val="Tekstkomentarza"/>
    <w:link w:val="TematkomentarzaZnak"/>
    <w:rsid w:val="003904FD"/>
    <w:rPr>
      <w:b/>
      <w:bCs/>
      <w:lang w:val="x-none" w:eastAsia="x-none"/>
    </w:rPr>
  </w:style>
  <w:style w:type="character" w:customStyle="1" w:styleId="TematkomentarzaZnak">
    <w:name w:val="Temat komentarza Znak"/>
    <w:link w:val="Tematkomentarza"/>
    <w:rsid w:val="003904FD"/>
    <w:rPr>
      <w:b/>
      <w:bCs/>
    </w:rPr>
  </w:style>
  <w:style w:type="paragraph" w:styleId="Tekstdymka">
    <w:name w:val="Balloon Text"/>
    <w:basedOn w:val="Normalny"/>
    <w:link w:val="TekstdymkaZnak"/>
    <w:rsid w:val="003904FD"/>
    <w:rPr>
      <w:rFonts w:ascii="Tahoma" w:hAnsi="Tahoma"/>
      <w:sz w:val="16"/>
      <w:szCs w:val="16"/>
      <w:lang w:val="x-none" w:eastAsia="x-none"/>
    </w:rPr>
  </w:style>
  <w:style w:type="character" w:customStyle="1" w:styleId="TekstdymkaZnak">
    <w:name w:val="Tekst dymka Znak"/>
    <w:link w:val="Tekstdymka"/>
    <w:rsid w:val="003904FD"/>
    <w:rPr>
      <w:rFonts w:ascii="Tahoma" w:hAnsi="Tahoma" w:cs="Tahoma"/>
      <w:sz w:val="16"/>
      <w:szCs w:val="16"/>
    </w:rPr>
  </w:style>
  <w:style w:type="paragraph" w:styleId="Tekstprzypisudolnego">
    <w:name w:val="footnote text"/>
    <w:basedOn w:val="Normalny"/>
    <w:link w:val="TekstprzypisudolnegoZnak"/>
    <w:rsid w:val="003E5B52"/>
    <w:rPr>
      <w:noProof/>
      <w:lang w:val="x-none" w:eastAsia="x-none"/>
    </w:rPr>
  </w:style>
  <w:style w:type="character" w:customStyle="1" w:styleId="TekstprzypisudolnegoZnak">
    <w:name w:val="Tekst przypisu dolnego Znak"/>
    <w:link w:val="Tekstprzypisudolnego"/>
    <w:rsid w:val="003E5B52"/>
    <w:rPr>
      <w:noProof/>
    </w:rPr>
  </w:style>
  <w:style w:type="character" w:customStyle="1" w:styleId="NagwekZnak">
    <w:name w:val="Nagłówek Znak"/>
    <w:aliases w:val="Nagłówek strony Znak"/>
    <w:link w:val="Nagwek"/>
    <w:rsid w:val="00116087"/>
    <w:rPr>
      <w:rFonts w:ascii="Arial" w:hAnsi="Arial"/>
      <w:sz w:val="24"/>
    </w:rPr>
  </w:style>
  <w:style w:type="paragraph" w:customStyle="1" w:styleId="Tekstpodstawowy21">
    <w:name w:val="Tekst podstawowy 21"/>
    <w:basedOn w:val="Normalny"/>
    <w:rsid w:val="00760CC7"/>
    <w:pPr>
      <w:overflowPunct w:val="0"/>
      <w:autoSpaceDE w:val="0"/>
      <w:autoSpaceDN w:val="0"/>
      <w:adjustRightInd w:val="0"/>
      <w:spacing w:line="360" w:lineRule="auto"/>
      <w:jc w:val="both"/>
      <w:textAlignment w:val="baseline"/>
    </w:pPr>
    <w:rPr>
      <w:sz w:val="24"/>
    </w:rPr>
  </w:style>
  <w:style w:type="paragraph" w:customStyle="1" w:styleId="9">
    <w:name w:val="9"/>
    <w:basedOn w:val="Normalny"/>
    <w:rsid w:val="00FD02B3"/>
    <w:pPr>
      <w:numPr>
        <w:numId w:val="9"/>
      </w:numPr>
      <w:tabs>
        <w:tab w:val="clear" w:pos="360"/>
        <w:tab w:val="num" w:pos="420"/>
        <w:tab w:val="left" w:pos="9354"/>
      </w:tabs>
      <w:spacing w:before="120" w:after="120"/>
      <w:ind w:left="420"/>
      <w:jc w:val="both"/>
    </w:pPr>
    <w:rPr>
      <w:rFonts w:ascii="Arial" w:hAnsi="Arial"/>
      <w:sz w:val="24"/>
    </w:rPr>
  </w:style>
  <w:style w:type="character" w:customStyle="1" w:styleId="Tekstpodstawowywcity2Znak">
    <w:name w:val="Tekst podstawowy wcięty 2 Znak"/>
    <w:link w:val="Tekstpodstawowywcity2"/>
    <w:rsid w:val="002244B8"/>
    <w:rPr>
      <w:sz w:val="24"/>
    </w:rPr>
  </w:style>
  <w:style w:type="paragraph" w:customStyle="1" w:styleId="Standard">
    <w:name w:val="Standard"/>
    <w:rsid w:val="002D20CF"/>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character" w:customStyle="1" w:styleId="Teksttreci2">
    <w:name w:val="Tekst treści (2)"/>
    <w:rsid w:val="000608D9"/>
    <w:rPr>
      <w:rFonts w:ascii="Arial" w:eastAsia="Times New Roman" w:hAnsi="Arial" w:cs="Arial"/>
      <w:color w:val="000000"/>
      <w:spacing w:val="0"/>
      <w:w w:val="100"/>
      <w:position w:val="0"/>
      <w:sz w:val="20"/>
      <w:szCs w:val="20"/>
      <w:u w:val="none"/>
      <w:lang w:val="pl-PL" w:eastAsia="pl-PL"/>
    </w:rPr>
  </w:style>
  <w:style w:type="paragraph" w:customStyle="1" w:styleId="Tekstpodstawowy22">
    <w:name w:val="Tekst podstawowy 22"/>
    <w:basedOn w:val="Normalny"/>
    <w:rsid w:val="0070538E"/>
    <w:pPr>
      <w:overflowPunct w:val="0"/>
      <w:autoSpaceDE w:val="0"/>
      <w:autoSpaceDN w:val="0"/>
      <w:adjustRightInd w:val="0"/>
      <w:spacing w:line="360" w:lineRule="auto"/>
      <w:jc w:val="both"/>
      <w:textAlignment w:val="baseline"/>
    </w:pPr>
    <w:rPr>
      <w:sz w:val="24"/>
    </w:rPr>
  </w:style>
  <w:style w:type="character" w:customStyle="1" w:styleId="TekstpodstawowywcityZnak">
    <w:name w:val="Tekst podstawowy wcięty Znak"/>
    <w:link w:val="Tekstpodstawowywcity"/>
    <w:rsid w:val="0070538E"/>
    <w:rPr>
      <w:sz w:val="24"/>
    </w:rPr>
  </w:style>
  <w:style w:type="character" w:styleId="Nierozpoznanawzmianka">
    <w:name w:val="Unresolved Mention"/>
    <w:uiPriority w:val="99"/>
    <w:semiHidden/>
    <w:unhideWhenUsed/>
    <w:rsid w:val="00705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9381">
      <w:bodyDiv w:val="1"/>
      <w:marLeft w:val="0"/>
      <w:marRight w:val="0"/>
      <w:marTop w:val="0"/>
      <w:marBottom w:val="0"/>
      <w:divBdr>
        <w:top w:val="none" w:sz="0" w:space="0" w:color="auto"/>
        <w:left w:val="none" w:sz="0" w:space="0" w:color="auto"/>
        <w:bottom w:val="none" w:sz="0" w:space="0" w:color="auto"/>
        <w:right w:val="none" w:sz="0" w:space="0" w:color="auto"/>
      </w:divBdr>
      <w:divsChild>
        <w:div w:id="1604533429">
          <w:marLeft w:val="0"/>
          <w:marRight w:val="0"/>
          <w:marTop w:val="0"/>
          <w:marBottom w:val="0"/>
          <w:divBdr>
            <w:top w:val="none" w:sz="0" w:space="0" w:color="auto"/>
            <w:left w:val="none" w:sz="0" w:space="0" w:color="auto"/>
            <w:bottom w:val="none" w:sz="0" w:space="0" w:color="auto"/>
            <w:right w:val="none" w:sz="0" w:space="0" w:color="auto"/>
          </w:divBdr>
          <w:divsChild>
            <w:div w:id="1129788172">
              <w:marLeft w:val="0"/>
              <w:marRight w:val="0"/>
              <w:marTop w:val="0"/>
              <w:marBottom w:val="0"/>
              <w:divBdr>
                <w:top w:val="none" w:sz="0" w:space="0" w:color="auto"/>
                <w:left w:val="none" w:sz="0" w:space="0" w:color="auto"/>
                <w:bottom w:val="none" w:sz="0" w:space="0" w:color="auto"/>
                <w:right w:val="none" w:sz="0" w:space="0" w:color="auto"/>
              </w:divBdr>
              <w:divsChild>
                <w:div w:id="1134369609">
                  <w:marLeft w:val="0"/>
                  <w:marRight w:val="0"/>
                  <w:marTop w:val="0"/>
                  <w:marBottom w:val="0"/>
                  <w:divBdr>
                    <w:top w:val="none" w:sz="0" w:space="0" w:color="auto"/>
                    <w:left w:val="none" w:sz="0" w:space="0" w:color="auto"/>
                    <w:bottom w:val="none" w:sz="0" w:space="0" w:color="auto"/>
                    <w:right w:val="none" w:sz="0" w:space="0" w:color="auto"/>
                  </w:divBdr>
                  <w:divsChild>
                    <w:div w:id="16307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7455">
      <w:bodyDiv w:val="1"/>
      <w:marLeft w:val="0"/>
      <w:marRight w:val="0"/>
      <w:marTop w:val="0"/>
      <w:marBottom w:val="0"/>
      <w:divBdr>
        <w:top w:val="none" w:sz="0" w:space="0" w:color="auto"/>
        <w:left w:val="none" w:sz="0" w:space="0" w:color="auto"/>
        <w:bottom w:val="none" w:sz="0" w:space="0" w:color="auto"/>
        <w:right w:val="none" w:sz="0" w:space="0" w:color="auto"/>
      </w:divBdr>
      <w:divsChild>
        <w:div w:id="1385447038">
          <w:marLeft w:val="0"/>
          <w:marRight w:val="0"/>
          <w:marTop w:val="0"/>
          <w:marBottom w:val="0"/>
          <w:divBdr>
            <w:top w:val="none" w:sz="0" w:space="0" w:color="auto"/>
            <w:left w:val="none" w:sz="0" w:space="0" w:color="auto"/>
            <w:bottom w:val="none" w:sz="0" w:space="0" w:color="auto"/>
            <w:right w:val="none" w:sz="0" w:space="0" w:color="auto"/>
          </w:divBdr>
          <w:divsChild>
            <w:div w:id="1422877321">
              <w:marLeft w:val="0"/>
              <w:marRight w:val="0"/>
              <w:marTop w:val="0"/>
              <w:marBottom w:val="0"/>
              <w:divBdr>
                <w:top w:val="none" w:sz="0" w:space="0" w:color="auto"/>
                <w:left w:val="none" w:sz="0" w:space="0" w:color="auto"/>
                <w:bottom w:val="none" w:sz="0" w:space="0" w:color="auto"/>
                <w:right w:val="none" w:sz="0" w:space="0" w:color="auto"/>
              </w:divBdr>
              <w:divsChild>
                <w:div w:id="84806355">
                  <w:marLeft w:val="0"/>
                  <w:marRight w:val="0"/>
                  <w:marTop w:val="0"/>
                  <w:marBottom w:val="0"/>
                  <w:divBdr>
                    <w:top w:val="none" w:sz="0" w:space="0" w:color="auto"/>
                    <w:left w:val="none" w:sz="0" w:space="0" w:color="auto"/>
                    <w:bottom w:val="none" w:sz="0" w:space="0" w:color="auto"/>
                    <w:right w:val="none" w:sz="0" w:space="0" w:color="auto"/>
                  </w:divBdr>
                  <w:divsChild>
                    <w:div w:id="11852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6751">
      <w:bodyDiv w:val="1"/>
      <w:marLeft w:val="0"/>
      <w:marRight w:val="0"/>
      <w:marTop w:val="0"/>
      <w:marBottom w:val="0"/>
      <w:divBdr>
        <w:top w:val="none" w:sz="0" w:space="0" w:color="auto"/>
        <w:left w:val="none" w:sz="0" w:space="0" w:color="auto"/>
        <w:bottom w:val="none" w:sz="0" w:space="0" w:color="auto"/>
        <w:right w:val="none" w:sz="0" w:space="0" w:color="auto"/>
      </w:divBdr>
      <w:divsChild>
        <w:div w:id="1444038191">
          <w:marLeft w:val="0"/>
          <w:marRight w:val="0"/>
          <w:marTop w:val="0"/>
          <w:marBottom w:val="0"/>
          <w:divBdr>
            <w:top w:val="none" w:sz="0" w:space="0" w:color="auto"/>
            <w:left w:val="none" w:sz="0" w:space="0" w:color="auto"/>
            <w:bottom w:val="none" w:sz="0" w:space="0" w:color="auto"/>
            <w:right w:val="none" w:sz="0" w:space="0" w:color="auto"/>
          </w:divBdr>
          <w:divsChild>
            <w:div w:id="891036827">
              <w:marLeft w:val="0"/>
              <w:marRight w:val="0"/>
              <w:marTop w:val="0"/>
              <w:marBottom w:val="0"/>
              <w:divBdr>
                <w:top w:val="none" w:sz="0" w:space="0" w:color="auto"/>
                <w:left w:val="none" w:sz="0" w:space="0" w:color="auto"/>
                <w:bottom w:val="none" w:sz="0" w:space="0" w:color="auto"/>
                <w:right w:val="none" w:sz="0" w:space="0" w:color="auto"/>
              </w:divBdr>
              <w:divsChild>
                <w:div w:id="1341591287">
                  <w:marLeft w:val="0"/>
                  <w:marRight w:val="0"/>
                  <w:marTop w:val="0"/>
                  <w:marBottom w:val="0"/>
                  <w:divBdr>
                    <w:top w:val="none" w:sz="0" w:space="0" w:color="auto"/>
                    <w:left w:val="none" w:sz="0" w:space="0" w:color="auto"/>
                    <w:bottom w:val="none" w:sz="0" w:space="0" w:color="auto"/>
                    <w:right w:val="none" w:sz="0" w:space="0" w:color="auto"/>
                  </w:divBdr>
                  <w:divsChild>
                    <w:div w:id="13541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0001">
      <w:bodyDiv w:val="1"/>
      <w:marLeft w:val="0"/>
      <w:marRight w:val="0"/>
      <w:marTop w:val="0"/>
      <w:marBottom w:val="0"/>
      <w:divBdr>
        <w:top w:val="none" w:sz="0" w:space="0" w:color="auto"/>
        <w:left w:val="none" w:sz="0" w:space="0" w:color="auto"/>
        <w:bottom w:val="none" w:sz="0" w:space="0" w:color="auto"/>
        <w:right w:val="none" w:sz="0" w:space="0" w:color="auto"/>
      </w:divBdr>
      <w:divsChild>
        <w:div w:id="17585315">
          <w:marLeft w:val="0"/>
          <w:marRight w:val="0"/>
          <w:marTop w:val="0"/>
          <w:marBottom w:val="0"/>
          <w:divBdr>
            <w:top w:val="none" w:sz="0" w:space="0" w:color="auto"/>
            <w:left w:val="none" w:sz="0" w:space="0" w:color="auto"/>
            <w:bottom w:val="none" w:sz="0" w:space="0" w:color="auto"/>
            <w:right w:val="none" w:sz="0" w:space="0" w:color="auto"/>
          </w:divBdr>
          <w:divsChild>
            <w:div w:id="575633166">
              <w:marLeft w:val="0"/>
              <w:marRight w:val="0"/>
              <w:marTop w:val="0"/>
              <w:marBottom w:val="0"/>
              <w:divBdr>
                <w:top w:val="none" w:sz="0" w:space="0" w:color="auto"/>
                <w:left w:val="none" w:sz="0" w:space="0" w:color="auto"/>
                <w:bottom w:val="none" w:sz="0" w:space="0" w:color="auto"/>
                <w:right w:val="none" w:sz="0" w:space="0" w:color="auto"/>
              </w:divBdr>
              <w:divsChild>
                <w:div w:id="332799569">
                  <w:marLeft w:val="0"/>
                  <w:marRight w:val="0"/>
                  <w:marTop w:val="0"/>
                  <w:marBottom w:val="0"/>
                  <w:divBdr>
                    <w:top w:val="none" w:sz="0" w:space="0" w:color="auto"/>
                    <w:left w:val="none" w:sz="0" w:space="0" w:color="auto"/>
                    <w:bottom w:val="none" w:sz="0" w:space="0" w:color="auto"/>
                    <w:right w:val="none" w:sz="0" w:space="0" w:color="auto"/>
                  </w:divBdr>
                  <w:divsChild>
                    <w:div w:id="486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154">
      <w:bodyDiv w:val="1"/>
      <w:marLeft w:val="0"/>
      <w:marRight w:val="0"/>
      <w:marTop w:val="0"/>
      <w:marBottom w:val="0"/>
      <w:divBdr>
        <w:top w:val="none" w:sz="0" w:space="0" w:color="auto"/>
        <w:left w:val="none" w:sz="0" w:space="0" w:color="auto"/>
        <w:bottom w:val="none" w:sz="0" w:space="0" w:color="auto"/>
        <w:right w:val="none" w:sz="0" w:space="0" w:color="auto"/>
      </w:divBdr>
      <w:divsChild>
        <w:div w:id="378865284">
          <w:marLeft w:val="0"/>
          <w:marRight w:val="0"/>
          <w:marTop w:val="0"/>
          <w:marBottom w:val="0"/>
          <w:divBdr>
            <w:top w:val="none" w:sz="0" w:space="0" w:color="auto"/>
            <w:left w:val="none" w:sz="0" w:space="0" w:color="auto"/>
            <w:bottom w:val="none" w:sz="0" w:space="0" w:color="auto"/>
            <w:right w:val="none" w:sz="0" w:space="0" w:color="auto"/>
          </w:divBdr>
          <w:divsChild>
            <w:div w:id="139159219">
              <w:marLeft w:val="0"/>
              <w:marRight w:val="0"/>
              <w:marTop w:val="0"/>
              <w:marBottom w:val="0"/>
              <w:divBdr>
                <w:top w:val="none" w:sz="0" w:space="0" w:color="auto"/>
                <w:left w:val="none" w:sz="0" w:space="0" w:color="auto"/>
                <w:bottom w:val="none" w:sz="0" w:space="0" w:color="auto"/>
                <w:right w:val="none" w:sz="0" w:space="0" w:color="auto"/>
              </w:divBdr>
              <w:divsChild>
                <w:div w:id="1826780111">
                  <w:marLeft w:val="0"/>
                  <w:marRight w:val="0"/>
                  <w:marTop w:val="0"/>
                  <w:marBottom w:val="0"/>
                  <w:divBdr>
                    <w:top w:val="none" w:sz="0" w:space="0" w:color="auto"/>
                    <w:left w:val="none" w:sz="0" w:space="0" w:color="auto"/>
                    <w:bottom w:val="none" w:sz="0" w:space="0" w:color="auto"/>
                    <w:right w:val="none" w:sz="0" w:space="0" w:color="auto"/>
                  </w:divBdr>
                  <w:divsChild>
                    <w:div w:id="10048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072">
      <w:bodyDiv w:val="1"/>
      <w:marLeft w:val="0"/>
      <w:marRight w:val="0"/>
      <w:marTop w:val="0"/>
      <w:marBottom w:val="0"/>
      <w:divBdr>
        <w:top w:val="none" w:sz="0" w:space="0" w:color="auto"/>
        <w:left w:val="none" w:sz="0" w:space="0" w:color="auto"/>
        <w:bottom w:val="none" w:sz="0" w:space="0" w:color="auto"/>
        <w:right w:val="none" w:sz="0" w:space="0" w:color="auto"/>
      </w:divBdr>
      <w:divsChild>
        <w:div w:id="1606109930">
          <w:marLeft w:val="0"/>
          <w:marRight w:val="0"/>
          <w:marTop w:val="0"/>
          <w:marBottom w:val="0"/>
          <w:divBdr>
            <w:top w:val="none" w:sz="0" w:space="0" w:color="auto"/>
            <w:left w:val="none" w:sz="0" w:space="0" w:color="auto"/>
            <w:bottom w:val="none" w:sz="0" w:space="0" w:color="auto"/>
            <w:right w:val="none" w:sz="0" w:space="0" w:color="auto"/>
          </w:divBdr>
          <w:divsChild>
            <w:div w:id="921062508">
              <w:marLeft w:val="0"/>
              <w:marRight w:val="0"/>
              <w:marTop w:val="0"/>
              <w:marBottom w:val="0"/>
              <w:divBdr>
                <w:top w:val="none" w:sz="0" w:space="0" w:color="auto"/>
                <w:left w:val="none" w:sz="0" w:space="0" w:color="auto"/>
                <w:bottom w:val="none" w:sz="0" w:space="0" w:color="auto"/>
                <w:right w:val="none" w:sz="0" w:space="0" w:color="auto"/>
              </w:divBdr>
              <w:divsChild>
                <w:div w:id="9602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47983">
      <w:bodyDiv w:val="1"/>
      <w:marLeft w:val="0"/>
      <w:marRight w:val="0"/>
      <w:marTop w:val="0"/>
      <w:marBottom w:val="0"/>
      <w:divBdr>
        <w:top w:val="none" w:sz="0" w:space="0" w:color="auto"/>
        <w:left w:val="none" w:sz="0" w:space="0" w:color="auto"/>
        <w:bottom w:val="none" w:sz="0" w:space="0" w:color="auto"/>
        <w:right w:val="none" w:sz="0" w:space="0" w:color="auto"/>
      </w:divBdr>
      <w:divsChild>
        <w:div w:id="1865287554">
          <w:marLeft w:val="0"/>
          <w:marRight w:val="0"/>
          <w:marTop w:val="0"/>
          <w:marBottom w:val="0"/>
          <w:divBdr>
            <w:top w:val="none" w:sz="0" w:space="0" w:color="auto"/>
            <w:left w:val="none" w:sz="0" w:space="0" w:color="auto"/>
            <w:bottom w:val="none" w:sz="0" w:space="0" w:color="auto"/>
            <w:right w:val="none" w:sz="0" w:space="0" w:color="auto"/>
          </w:divBdr>
          <w:divsChild>
            <w:div w:id="622005595">
              <w:marLeft w:val="0"/>
              <w:marRight w:val="0"/>
              <w:marTop w:val="0"/>
              <w:marBottom w:val="0"/>
              <w:divBdr>
                <w:top w:val="none" w:sz="0" w:space="0" w:color="auto"/>
                <w:left w:val="none" w:sz="0" w:space="0" w:color="auto"/>
                <w:bottom w:val="none" w:sz="0" w:space="0" w:color="auto"/>
                <w:right w:val="none" w:sz="0" w:space="0" w:color="auto"/>
              </w:divBdr>
              <w:divsChild>
                <w:div w:id="561258312">
                  <w:marLeft w:val="0"/>
                  <w:marRight w:val="0"/>
                  <w:marTop w:val="0"/>
                  <w:marBottom w:val="0"/>
                  <w:divBdr>
                    <w:top w:val="none" w:sz="0" w:space="0" w:color="auto"/>
                    <w:left w:val="none" w:sz="0" w:space="0" w:color="auto"/>
                    <w:bottom w:val="none" w:sz="0" w:space="0" w:color="auto"/>
                    <w:right w:val="none" w:sz="0" w:space="0" w:color="auto"/>
                  </w:divBdr>
                  <w:divsChild>
                    <w:div w:id="80755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42479">
      <w:bodyDiv w:val="1"/>
      <w:marLeft w:val="0"/>
      <w:marRight w:val="0"/>
      <w:marTop w:val="0"/>
      <w:marBottom w:val="0"/>
      <w:divBdr>
        <w:top w:val="none" w:sz="0" w:space="0" w:color="auto"/>
        <w:left w:val="none" w:sz="0" w:space="0" w:color="auto"/>
        <w:bottom w:val="none" w:sz="0" w:space="0" w:color="auto"/>
        <w:right w:val="none" w:sz="0" w:space="0" w:color="auto"/>
      </w:divBdr>
      <w:divsChild>
        <w:div w:id="257252465">
          <w:marLeft w:val="0"/>
          <w:marRight w:val="0"/>
          <w:marTop w:val="0"/>
          <w:marBottom w:val="0"/>
          <w:divBdr>
            <w:top w:val="none" w:sz="0" w:space="0" w:color="auto"/>
            <w:left w:val="none" w:sz="0" w:space="0" w:color="auto"/>
            <w:bottom w:val="none" w:sz="0" w:space="0" w:color="auto"/>
            <w:right w:val="none" w:sz="0" w:space="0" w:color="auto"/>
          </w:divBdr>
          <w:divsChild>
            <w:div w:id="1013141940">
              <w:marLeft w:val="0"/>
              <w:marRight w:val="0"/>
              <w:marTop w:val="0"/>
              <w:marBottom w:val="0"/>
              <w:divBdr>
                <w:top w:val="none" w:sz="0" w:space="0" w:color="auto"/>
                <w:left w:val="none" w:sz="0" w:space="0" w:color="auto"/>
                <w:bottom w:val="none" w:sz="0" w:space="0" w:color="auto"/>
                <w:right w:val="none" w:sz="0" w:space="0" w:color="auto"/>
              </w:divBdr>
              <w:divsChild>
                <w:div w:id="12829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10066">
      <w:bodyDiv w:val="1"/>
      <w:marLeft w:val="0"/>
      <w:marRight w:val="0"/>
      <w:marTop w:val="0"/>
      <w:marBottom w:val="0"/>
      <w:divBdr>
        <w:top w:val="none" w:sz="0" w:space="0" w:color="auto"/>
        <w:left w:val="none" w:sz="0" w:space="0" w:color="auto"/>
        <w:bottom w:val="none" w:sz="0" w:space="0" w:color="auto"/>
        <w:right w:val="none" w:sz="0" w:space="0" w:color="auto"/>
      </w:divBdr>
      <w:divsChild>
        <w:div w:id="1008214239">
          <w:marLeft w:val="0"/>
          <w:marRight w:val="0"/>
          <w:marTop w:val="0"/>
          <w:marBottom w:val="0"/>
          <w:divBdr>
            <w:top w:val="none" w:sz="0" w:space="0" w:color="auto"/>
            <w:left w:val="none" w:sz="0" w:space="0" w:color="auto"/>
            <w:bottom w:val="none" w:sz="0" w:space="0" w:color="auto"/>
            <w:right w:val="none" w:sz="0" w:space="0" w:color="auto"/>
          </w:divBdr>
          <w:divsChild>
            <w:div w:id="1743478195">
              <w:marLeft w:val="0"/>
              <w:marRight w:val="0"/>
              <w:marTop w:val="0"/>
              <w:marBottom w:val="0"/>
              <w:divBdr>
                <w:top w:val="none" w:sz="0" w:space="0" w:color="auto"/>
                <w:left w:val="none" w:sz="0" w:space="0" w:color="auto"/>
                <w:bottom w:val="none" w:sz="0" w:space="0" w:color="auto"/>
                <w:right w:val="none" w:sz="0" w:space="0" w:color="auto"/>
              </w:divBdr>
              <w:divsChild>
                <w:div w:id="17818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79718">
      <w:bodyDiv w:val="1"/>
      <w:marLeft w:val="0"/>
      <w:marRight w:val="0"/>
      <w:marTop w:val="0"/>
      <w:marBottom w:val="0"/>
      <w:divBdr>
        <w:top w:val="none" w:sz="0" w:space="0" w:color="auto"/>
        <w:left w:val="none" w:sz="0" w:space="0" w:color="auto"/>
        <w:bottom w:val="none" w:sz="0" w:space="0" w:color="auto"/>
        <w:right w:val="none" w:sz="0" w:space="0" w:color="auto"/>
      </w:divBdr>
      <w:divsChild>
        <w:div w:id="673148826">
          <w:marLeft w:val="0"/>
          <w:marRight w:val="0"/>
          <w:marTop w:val="0"/>
          <w:marBottom w:val="0"/>
          <w:divBdr>
            <w:top w:val="none" w:sz="0" w:space="0" w:color="auto"/>
            <w:left w:val="none" w:sz="0" w:space="0" w:color="auto"/>
            <w:bottom w:val="none" w:sz="0" w:space="0" w:color="auto"/>
            <w:right w:val="none" w:sz="0" w:space="0" w:color="auto"/>
          </w:divBdr>
          <w:divsChild>
            <w:div w:id="1581865404">
              <w:marLeft w:val="0"/>
              <w:marRight w:val="0"/>
              <w:marTop w:val="0"/>
              <w:marBottom w:val="0"/>
              <w:divBdr>
                <w:top w:val="none" w:sz="0" w:space="0" w:color="auto"/>
                <w:left w:val="none" w:sz="0" w:space="0" w:color="auto"/>
                <w:bottom w:val="none" w:sz="0" w:space="0" w:color="auto"/>
                <w:right w:val="none" w:sz="0" w:space="0" w:color="auto"/>
              </w:divBdr>
              <w:divsChild>
                <w:div w:id="1465923237">
                  <w:marLeft w:val="0"/>
                  <w:marRight w:val="0"/>
                  <w:marTop w:val="0"/>
                  <w:marBottom w:val="0"/>
                  <w:divBdr>
                    <w:top w:val="none" w:sz="0" w:space="0" w:color="auto"/>
                    <w:left w:val="none" w:sz="0" w:space="0" w:color="auto"/>
                    <w:bottom w:val="none" w:sz="0" w:space="0" w:color="auto"/>
                    <w:right w:val="none" w:sz="0" w:space="0" w:color="auto"/>
                  </w:divBdr>
                  <w:divsChild>
                    <w:div w:id="664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267389">
      <w:bodyDiv w:val="1"/>
      <w:marLeft w:val="0"/>
      <w:marRight w:val="0"/>
      <w:marTop w:val="0"/>
      <w:marBottom w:val="0"/>
      <w:divBdr>
        <w:top w:val="none" w:sz="0" w:space="0" w:color="auto"/>
        <w:left w:val="none" w:sz="0" w:space="0" w:color="auto"/>
        <w:bottom w:val="none" w:sz="0" w:space="0" w:color="auto"/>
        <w:right w:val="none" w:sz="0" w:space="0" w:color="auto"/>
      </w:divBdr>
      <w:divsChild>
        <w:div w:id="685408232">
          <w:marLeft w:val="0"/>
          <w:marRight w:val="0"/>
          <w:marTop w:val="0"/>
          <w:marBottom w:val="0"/>
          <w:divBdr>
            <w:top w:val="none" w:sz="0" w:space="0" w:color="auto"/>
            <w:left w:val="none" w:sz="0" w:space="0" w:color="auto"/>
            <w:bottom w:val="none" w:sz="0" w:space="0" w:color="auto"/>
            <w:right w:val="none" w:sz="0" w:space="0" w:color="auto"/>
          </w:divBdr>
          <w:divsChild>
            <w:div w:id="33316234">
              <w:marLeft w:val="0"/>
              <w:marRight w:val="0"/>
              <w:marTop w:val="0"/>
              <w:marBottom w:val="0"/>
              <w:divBdr>
                <w:top w:val="none" w:sz="0" w:space="0" w:color="auto"/>
                <w:left w:val="none" w:sz="0" w:space="0" w:color="auto"/>
                <w:bottom w:val="none" w:sz="0" w:space="0" w:color="auto"/>
                <w:right w:val="none" w:sz="0" w:space="0" w:color="auto"/>
              </w:divBdr>
              <w:divsChild>
                <w:div w:id="2019886677">
                  <w:marLeft w:val="0"/>
                  <w:marRight w:val="0"/>
                  <w:marTop w:val="0"/>
                  <w:marBottom w:val="0"/>
                  <w:divBdr>
                    <w:top w:val="none" w:sz="0" w:space="0" w:color="auto"/>
                    <w:left w:val="none" w:sz="0" w:space="0" w:color="auto"/>
                    <w:bottom w:val="none" w:sz="0" w:space="0" w:color="auto"/>
                    <w:right w:val="none" w:sz="0" w:space="0" w:color="auto"/>
                  </w:divBdr>
                  <w:divsChild>
                    <w:div w:id="385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0520">
      <w:bodyDiv w:val="1"/>
      <w:marLeft w:val="0"/>
      <w:marRight w:val="0"/>
      <w:marTop w:val="0"/>
      <w:marBottom w:val="0"/>
      <w:divBdr>
        <w:top w:val="none" w:sz="0" w:space="0" w:color="auto"/>
        <w:left w:val="none" w:sz="0" w:space="0" w:color="auto"/>
        <w:bottom w:val="none" w:sz="0" w:space="0" w:color="auto"/>
        <w:right w:val="none" w:sz="0" w:space="0" w:color="auto"/>
      </w:divBdr>
      <w:divsChild>
        <w:div w:id="531767956">
          <w:marLeft w:val="0"/>
          <w:marRight w:val="0"/>
          <w:marTop w:val="0"/>
          <w:marBottom w:val="0"/>
          <w:divBdr>
            <w:top w:val="none" w:sz="0" w:space="0" w:color="auto"/>
            <w:left w:val="none" w:sz="0" w:space="0" w:color="auto"/>
            <w:bottom w:val="none" w:sz="0" w:space="0" w:color="auto"/>
            <w:right w:val="none" w:sz="0" w:space="0" w:color="auto"/>
          </w:divBdr>
          <w:divsChild>
            <w:div w:id="879828985">
              <w:marLeft w:val="0"/>
              <w:marRight w:val="0"/>
              <w:marTop w:val="0"/>
              <w:marBottom w:val="0"/>
              <w:divBdr>
                <w:top w:val="none" w:sz="0" w:space="0" w:color="auto"/>
                <w:left w:val="none" w:sz="0" w:space="0" w:color="auto"/>
                <w:bottom w:val="none" w:sz="0" w:space="0" w:color="auto"/>
                <w:right w:val="none" w:sz="0" w:space="0" w:color="auto"/>
              </w:divBdr>
              <w:divsChild>
                <w:div w:id="1986664207">
                  <w:marLeft w:val="0"/>
                  <w:marRight w:val="0"/>
                  <w:marTop w:val="0"/>
                  <w:marBottom w:val="0"/>
                  <w:divBdr>
                    <w:top w:val="none" w:sz="0" w:space="0" w:color="auto"/>
                    <w:left w:val="none" w:sz="0" w:space="0" w:color="auto"/>
                    <w:bottom w:val="none" w:sz="0" w:space="0" w:color="auto"/>
                    <w:right w:val="none" w:sz="0" w:space="0" w:color="auto"/>
                  </w:divBdr>
                  <w:divsChild>
                    <w:div w:id="15777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2907">
      <w:bodyDiv w:val="1"/>
      <w:marLeft w:val="0"/>
      <w:marRight w:val="0"/>
      <w:marTop w:val="0"/>
      <w:marBottom w:val="0"/>
      <w:divBdr>
        <w:top w:val="none" w:sz="0" w:space="0" w:color="auto"/>
        <w:left w:val="none" w:sz="0" w:space="0" w:color="auto"/>
        <w:bottom w:val="none" w:sz="0" w:space="0" w:color="auto"/>
        <w:right w:val="none" w:sz="0" w:space="0" w:color="auto"/>
      </w:divBdr>
      <w:divsChild>
        <w:div w:id="1687559654">
          <w:marLeft w:val="0"/>
          <w:marRight w:val="0"/>
          <w:marTop w:val="0"/>
          <w:marBottom w:val="0"/>
          <w:divBdr>
            <w:top w:val="none" w:sz="0" w:space="0" w:color="auto"/>
            <w:left w:val="none" w:sz="0" w:space="0" w:color="auto"/>
            <w:bottom w:val="none" w:sz="0" w:space="0" w:color="auto"/>
            <w:right w:val="none" w:sz="0" w:space="0" w:color="auto"/>
          </w:divBdr>
          <w:divsChild>
            <w:div w:id="2114157446">
              <w:marLeft w:val="0"/>
              <w:marRight w:val="0"/>
              <w:marTop w:val="0"/>
              <w:marBottom w:val="0"/>
              <w:divBdr>
                <w:top w:val="none" w:sz="0" w:space="0" w:color="auto"/>
                <w:left w:val="none" w:sz="0" w:space="0" w:color="auto"/>
                <w:bottom w:val="none" w:sz="0" w:space="0" w:color="auto"/>
                <w:right w:val="none" w:sz="0" w:space="0" w:color="auto"/>
              </w:divBdr>
              <w:divsChild>
                <w:div w:id="1505315895">
                  <w:marLeft w:val="0"/>
                  <w:marRight w:val="0"/>
                  <w:marTop w:val="0"/>
                  <w:marBottom w:val="0"/>
                  <w:divBdr>
                    <w:top w:val="none" w:sz="0" w:space="0" w:color="auto"/>
                    <w:left w:val="none" w:sz="0" w:space="0" w:color="auto"/>
                    <w:bottom w:val="none" w:sz="0" w:space="0" w:color="auto"/>
                    <w:right w:val="none" w:sz="0" w:space="0" w:color="auto"/>
                  </w:divBdr>
                  <w:divsChild>
                    <w:div w:id="8684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541372">
      <w:bodyDiv w:val="1"/>
      <w:marLeft w:val="0"/>
      <w:marRight w:val="0"/>
      <w:marTop w:val="0"/>
      <w:marBottom w:val="0"/>
      <w:divBdr>
        <w:top w:val="none" w:sz="0" w:space="0" w:color="auto"/>
        <w:left w:val="none" w:sz="0" w:space="0" w:color="auto"/>
        <w:bottom w:val="none" w:sz="0" w:space="0" w:color="auto"/>
        <w:right w:val="none" w:sz="0" w:space="0" w:color="auto"/>
      </w:divBdr>
      <w:divsChild>
        <w:div w:id="1850215389">
          <w:marLeft w:val="0"/>
          <w:marRight w:val="0"/>
          <w:marTop w:val="0"/>
          <w:marBottom w:val="0"/>
          <w:divBdr>
            <w:top w:val="none" w:sz="0" w:space="0" w:color="auto"/>
            <w:left w:val="none" w:sz="0" w:space="0" w:color="auto"/>
            <w:bottom w:val="none" w:sz="0" w:space="0" w:color="auto"/>
            <w:right w:val="none" w:sz="0" w:space="0" w:color="auto"/>
          </w:divBdr>
          <w:divsChild>
            <w:div w:id="1716659475">
              <w:marLeft w:val="0"/>
              <w:marRight w:val="0"/>
              <w:marTop w:val="0"/>
              <w:marBottom w:val="0"/>
              <w:divBdr>
                <w:top w:val="none" w:sz="0" w:space="0" w:color="auto"/>
                <w:left w:val="none" w:sz="0" w:space="0" w:color="auto"/>
                <w:bottom w:val="none" w:sz="0" w:space="0" w:color="auto"/>
                <w:right w:val="none" w:sz="0" w:space="0" w:color="auto"/>
              </w:divBdr>
              <w:divsChild>
                <w:div w:id="1967541109">
                  <w:marLeft w:val="0"/>
                  <w:marRight w:val="0"/>
                  <w:marTop w:val="0"/>
                  <w:marBottom w:val="0"/>
                  <w:divBdr>
                    <w:top w:val="none" w:sz="0" w:space="0" w:color="auto"/>
                    <w:left w:val="none" w:sz="0" w:space="0" w:color="auto"/>
                    <w:bottom w:val="none" w:sz="0" w:space="0" w:color="auto"/>
                    <w:right w:val="none" w:sz="0" w:space="0" w:color="auto"/>
                  </w:divBdr>
                  <w:divsChild>
                    <w:div w:id="6543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329116">
      <w:bodyDiv w:val="1"/>
      <w:marLeft w:val="0"/>
      <w:marRight w:val="0"/>
      <w:marTop w:val="0"/>
      <w:marBottom w:val="0"/>
      <w:divBdr>
        <w:top w:val="none" w:sz="0" w:space="0" w:color="auto"/>
        <w:left w:val="none" w:sz="0" w:space="0" w:color="auto"/>
        <w:bottom w:val="none" w:sz="0" w:space="0" w:color="auto"/>
        <w:right w:val="none" w:sz="0" w:space="0" w:color="auto"/>
      </w:divBdr>
      <w:divsChild>
        <w:div w:id="205726880">
          <w:marLeft w:val="0"/>
          <w:marRight w:val="0"/>
          <w:marTop w:val="0"/>
          <w:marBottom w:val="0"/>
          <w:divBdr>
            <w:top w:val="none" w:sz="0" w:space="0" w:color="auto"/>
            <w:left w:val="none" w:sz="0" w:space="0" w:color="auto"/>
            <w:bottom w:val="none" w:sz="0" w:space="0" w:color="auto"/>
            <w:right w:val="none" w:sz="0" w:space="0" w:color="auto"/>
          </w:divBdr>
          <w:divsChild>
            <w:div w:id="1409881423">
              <w:marLeft w:val="0"/>
              <w:marRight w:val="0"/>
              <w:marTop w:val="0"/>
              <w:marBottom w:val="0"/>
              <w:divBdr>
                <w:top w:val="none" w:sz="0" w:space="0" w:color="auto"/>
                <w:left w:val="none" w:sz="0" w:space="0" w:color="auto"/>
                <w:bottom w:val="none" w:sz="0" w:space="0" w:color="auto"/>
                <w:right w:val="none" w:sz="0" w:space="0" w:color="auto"/>
              </w:divBdr>
              <w:divsChild>
                <w:div w:id="1849253546">
                  <w:marLeft w:val="0"/>
                  <w:marRight w:val="0"/>
                  <w:marTop w:val="0"/>
                  <w:marBottom w:val="0"/>
                  <w:divBdr>
                    <w:top w:val="none" w:sz="0" w:space="0" w:color="auto"/>
                    <w:left w:val="none" w:sz="0" w:space="0" w:color="auto"/>
                    <w:bottom w:val="none" w:sz="0" w:space="0" w:color="auto"/>
                    <w:right w:val="none" w:sz="0" w:space="0" w:color="auto"/>
                  </w:divBdr>
                  <w:divsChild>
                    <w:div w:id="20968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496938">
      <w:bodyDiv w:val="1"/>
      <w:marLeft w:val="0"/>
      <w:marRight w:val="0"/>
      <w:marTop w:val="0"/>
      <w:marBottom w:val="0"/>
      <w:divBdr>
        <w:top w:val="none" w:sz="0" w:space="0" w:color="auto"/>
        <w:left w:val="none" w:sz="0" w:space="0" w:color="auto"/>
        <w:bottom w:val="none" w:sz="0" w:space="0" w:color="auto"/>
        <w:right w:val="none" w:sz="0" w:space="0" w:color="auto"/>
      </w:divBdr>
      <w:divsChild>
        <w:div w:id="587812890">
          <w:marLeft w:val="0"/>
          <w:marRight w:val="0"/>
          <w:marTop w:val="0"/>
          <w:marBottom w:val="0"/>
          <w:divBdr>
            <w:top w:val="none" w:sz="0" w:space="0" w:color="auto"/>
            <w:left w:val="none" w:sz="0" w:space="0" w:color="auto"/>
            <w:bottom w:val="none" w:sz="0" w:space="0" w:color="auto"/>
            <w:right w:val="none" w:sz="0" w:space="0" w:color="auto"/>
          </w:divBdr>
          <w:divsChild>
            <w:div w:id="1157764385">
              <w:marLeft w:val="0"/>
              <w:marRight w:val="0"/>
              <w:marTop w:val="0"/>
              <w:marBottom w:val="0"/>
              <w:divBdr>
                <w:top w:val="none" w:sz="0" w:space="0" w:color="auto"/>
                <w:left w:val="none" w:sz="0" w:space="0" w:color="auto"/>
                <w:bottom w:val="none" w:sz="0" w:space="0" w:color="auto"/>
                <w:right w:val="none" w:sz="0" w:space="0" w:color="auto"/>
              </w:divBdr>
              <w:divsChild>
                <w:div w:id="1183208639">
                  <w:marLeft w:val="0"/>
                  <w:marRight w:val="0"/>
                  <w:marTop w:val="0"/>
                  <w:marBottom w:val="0"/>
                  <w:divBdr>
                    <w:top w:val="none" w:sz="0" w:space="0" w:color="auto"/>
                    <w:left w:val="none" w:sz="0" w:space="0" w:color="auto"/>
                    <w:bottom w:val="none" w:sz="0" w:space="0" w:color="auto"/>
                    <w:right w:val="none" w:sz="0" w:space="0" w:color="auto"/>
                  </w:divBdr>
                  <w:divsChild>
                    <w:div w:id="1118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23204073">
      <w:bodyDiv w:val="1"/>
      <w:marLeft w:val="0"/>
      <w:marRight w:val="0"/>
      <w:marTop w:val="0"/>
      <w:marBottom w:val="0"/>
      <w:divBdr>
        <w:top w:val="none" w:sz="0" w:space="0" w:color="auto"/>
        <w:left w:val="none" w:sz="0" w:space="0" w:color="auto"/>
        <w:bottom w:val="none" w:sz="0" w:space="0" w:color="auto"/>
        <w:right w:val="none" w:sz="0" w:space="0" w:color="auto"/>
      </w:divBdr>
      <w:divsChild>
        <w:div w:id="1330715510">
          <w:marLeft w:val="0"/>
          <w:marRight w:val="0"/>
          <w:marTop w:val="0"/>
          <w:marBottom w:val="0"/>
          <w:divBdr>
            <w:top w:val="none" w:sz="0" w:space="0" w:color="auto"/>
            <w:left w:val="none" w:sz="0" w:space="0" w:color="auto"/>
            <w:bottom w:val="none" w:sz="0" w:space="0" w:color="auto"/>
            <w:right w:val="none" w:sz="0" w:space="0" w:color="auto"/>
          </w:divBdr>
          <w:divsChild>
            <w:div w:id="240876154">
              <w:marLeft w:val="0"/>
              <w:marRight w:val="0"/>
              <w:marTop w:val="0"/>
              <w:marBottom w:val="0"/>
              <w:divBdr>
                <w:top w:val="none" w:sz="0" w:space="0" w:color="auto"/>
                <w:left w:val="none" w:sz="0" w:space="0" w:color="auto"/>
                <w:bottom w:val="none" w:sz="0" w:space="0" w:color="auto"/>
                <w:right w:val="none" w:sz="0" w:space="0" w:color="auto"/>
              </w:divBdr>
              <w:divsChild>
                <w:div w:id="4882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88996">
      <w:bodyDiv w:val="1"/>
      <w:marLeft w:val="0"/>
      <w:marRight w:val="0"/>
      <w:marTop w:val="0"/>
      <w:marBottom w:val="0"/>
      <w:divBdr>
        <w:top w:val="none" w:sz="0" w:space="0" w:color="auto"/>
        <w:left w:val="none" w:sz="0" w:space="0" w:color="auto"/>
        <w:bottom w:val="none" w:sz="0" w:space="0" w:color="auto"/>
        <w:right w:val="none" w:sz="0" w:space="0" w:color="auto"/>
      </w:divBdr>
      <w:divsChild>
        <w:div w:id="1783305762">
          <w:marLeft w:val="0"/>
          <w:marRight w:val="0"/>
          <w:marTop w:val="0"/>
          <w:marBottom w:val="0"/>
          <w:divBdr>
            <w:top w:val="none" w:sz="0" w:space="0" w:color="auto"/>
            <w:left w:val="none" w:sz="0" w:space="0" w:color="auto"/>
            <w:bottom w:val="none" w:sz="0" w:space="0" w:color="auto"/>
            <w:right w:val="none" w:sz="0" w:space="0" w:color="auto"/>
          </w:divBdr>
          <w:divsChild>
            <w:div w:id="2043941288">
              <w:marLeft w:val="0"/>
              <w:marRight w:val="0"/>
              <w:marTop w:val="0"/>
              <w:marBottom w:val="0"/>
              <w:divBdr>
                <w:top w:val="none" w:sz="0" w:space="0" w:color="auto"/>
                <w:left w:val="none" w:sz="0" w:space="0" w:color="auto"/>
                <w:bottom w:val="none" w:sz="0" w:space="0" w:color="auto"/>
                <w:right w:val="none" w:sz="0" w:space="0" w:color="auto"/>
              </w:divBdr>
              <w:divsChild>
                <w:div w:id="2031683077">
                  <w:marLeft w:val="0"/>
                  <w:marRight w:val="0"/>
                  <w:marTop w:val="0"/>
                  <w:marBottom w:val="0"/>
                  <w:divBdr>
                    <w:top w:val="none" w:sz="0" w:space="0" w:color="auto"/>
                    <w:left w:val="none" w:sz="0" w:space="0" w:color="auto"/>
                    <w:bottom w:val="none" w:sz="0" w:space="0" w:color="auto"/>
                    <w:right w:val="none" w:sz="0" w:space="0" w:color="auto"/>
                  </w:divBdr>
                  <w:divsChild>
                    <w:div w:id="6781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8475">
      <w:bodyDiv w:val="1"/>
      <w:marLeft w:val="0"/>
      <w:marRight w:val="0"/>
      <w:marTop w:val="0"/>
      <w:marBottom w:val="0"/>
      <w:divBdr>
        <w:top w:val="none" w:sz="0" w:space="0" w:color="auto"/>
        <w:left w:val="none" w:sz="0" w:space="0" w:color="auto"/>
        <w:bottom w:val="none" w:sz="0" w:space="0" w:color="auto"/>
        <w:right w:val="none" w:sz="0" w:space="0" w:color="auto"/>
      </w:divBdr>
      <w:divsChild>
        <w:div w:id="1946451504">
          <w:marLeft w:val="0"/>
          <w:marRight w:val="0"/>
          <w:marTop w:val="0"/>
          <w:marBottom w:val="0"/>
          <w:divBdr>
            <w:top w:val="none" w:sz="0" w:space="0" w:color="auto"/>
            <w:left w:val="none" w:sz="0" w:space="0" w:color="auto"/>
            <w:bottom w:val="none" w:sz="0" w:space="0" w:color="auto"/>
            <w:right w:val="none" w:sz="0" w:space="0" w:color="auto"/>
          </w:divBdr>
          <w:divsChild>
            <w:div w:id="1624338863">
              <w:marLeft w:val="0"/>
              <w:marRight w:val="0"/>
              <w:marTop w:val="0"/>
              <w:marBottom w:val="0"/>
              <w:divBdr>
                <w:top w:val="none" w:sz="0" w:space="0" w:color="auto"/>
                <w:left w:val="none" w:sz="0" w:space="0" w:color="auto"/>
                <w:bottom w:val="none" w:sz="0" w:space="0" w:color="auto"/>
                <w:right w:val="none" w:sz="0" w:space="0" w:color="auto"/>
              </w:divBdr>
              <w:divsChild>
                <w:div w:id="1509170721">
                  <w:marLeft w:val="0"/>
                  <w:marRight w:val="0"/>
                  <w:marTop w:val="0"/>
                  <w:marBottom w:val="0"/>
                  <w:divBdr>
                    <w:top w:val="none" w:sz="0" w:space="0" w:color="auto"/>
                    <w:left w:val="none" w:sz="0" w:space="0" w:color="auto"/>
                    <w:bottom w:val="none" w:sz="0" w:space="0" w:color="auto"/>
                    <w:right w:val="none" w:sz="0" w:space="0" w:color="auto"/>
                  </w:divBdr>
                  <w:divsChild>
                    <w:div w:id="665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737021">
      <w:bodyDiv w:val="1"/>
      <w:marLeft w:val="0"/>
      <w:marRight w:val="0"/>
      <w:marTop w:val="0"/>
      <w:marBottom w:val="0"/>
      <w:divBdr>
        <w:top w:val="none" w:sz="0" w:space="0" w:color="auto"/>
        <w:left w:val="none" w:sz="0" w:space="0" w:color="auto"/>
        <w:bottom w:val="none" w:sz="0" w:space="0" w:color="auto"/>
        <w:right w:val="none" w:sz="0" w:space="0" w:color="auto"/>
      </w:divBdr>
      <w:divsChild>
        <w:div w:id="1008368066">
          <w:marLeft w:val="0"/>
          <w:marRight w:val="0"/>
          <w:marTop w:val="0"/>
          <w:marBottom w:val="0"/>
          <w:divBdr>
            <w:top w:val="none" w:sz="0" w:space="0" w:color="auto"/>
            <w:left w:val="none" w:sz="0" w:space="0" w:color="auto"/>
            <w:bottom w:val="none" w:sz="0" w:space="0" w:color="auto"/>
            <w:right w:val="none" w:sz="0" w:space="0" w:color="auto"/>
          </w:divBdr>
          <w:divsChild>
            <w:div w:id="1198617436">
              <w:marLeft w:val="0"/>
              <w:marRight w:val="0"/>
              <w:marTop w:val="0"/>
              <w:marBottom w:val="0"/>
              <w:divBdr>
                <w:top w:val="none" w:sz="0" w:space="0" w:color="auto"/>
                <w:left w:val="none" w:sz="0" w:space="0" w:color="auto"/>
                <w:bottom w:val="none" w:sz="0" w:space="0" w:color="auto"/>
                <w:right w:val="none" w:sz="0" w:space="0" w:color="auto"/>
              </w:divBdr>
              <w:divsChild>
                <w:div w:id="1839422319">
                  <w:marLeft w:val="0"/>
                  <w:marRight w:val="0"/>
                  <w:marTop w:val="0"/>
                  <w:marBottom w:val="0"/>
                  <w:divBdr>
                    <w:top w:val="none" w:sz="0" w:space="0" w:color="auto"/>
                    <w:left w:val="none" w:sz="0" w:space="0" w:color="auto"/>
                    <w:bottom w:val="none" w:sz="0" w:space="0" w:color="auto"/>
                    <w:right w:val="none" w:sz="0" w:space="0" w:color="auto"/>
                  </w:divBdr>
                  <w:divsChild>
                    <w:div w:id="6050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913841">
      <w:bodyDiv w:val="1"/>
      <w:marLeft w:val="0"/>
      <w:marRight w:val="0"/>
      <w:marTop w:val="0"/>
      <w:marBottom w:val="0"/>
      <w:divBdr>
        <w:top w:val="none" w:sz="0" w:space="0" w:color="auto"/>
        <w:left w:val="none" w:sz="0" w:space="0" w:color="auto"/>
        <w:bottom w:val="none" w:sz="0" w:space="0" w:color="auto"/>
        <w:right w:val="none" w:sz="0" w:space="0" w:color="auto"/>
      </w:divBdr>
      <w:divsChild>
        <w:div w:id="2086998952">
          <w:marLeft w:val="0"/>
          <w:marRight w:val="0"/>
          <w:marTop w:val="0"/>
          <w:marBottom w:val="0"/>
          <w:divBdr>
            <w:top w:val="none" w:sz="0" w:space="0" w:color="auto"/>
            <w:left w:val="none" w:sz="0" w:space="0" w:color="auto"/>
            <w:bottom w:val="none" w:sz="0" w:space="0" w:color="auto"/>
            <w:right w:val="none" w:sz="0" w:space="0" w:color="auto"/>
          </w:divBdr>
          <w:divsChild>
            <w:div w:id="925184614">
              <w:marLeft w:val="0"/>
              <w:marRight w:val="0"/>
              <w:marTop w:val="0"/>
              <w:marBottom w:val="0"/>
              <w:divBdr>
                <w:top w:val="none" w:sz="0" w:space="0" w:color="auto"/>
                <w:left w:val="none" w:sz="0" w:space="0" w:color="auto"/>
                <w:bottom w:val="none" w:sz="0" w:space="0" w:color="auto"/>
                <w:right w:val="none" w:sz="0" w:space="0" w:color="auto"/>
              </w:divBdr>
              <w:divsChild>
                <w:div w:id="1807627362">
                  <w:marLeft w:val="0"/>
                  <w:marRight w:val="0"/>
                  <w:marTop w:val="0"/>
                  <w:marBottom w:val="0"/>
                  <w:divBdr>
                    <w:top w:val="none" w:sz="0" w:space="0" w:color="auto"/>
                    <w:left w:val="none" w:sz="0" w:space="0" w:color="auto"/>
                    <w:bottom w:val="none" w:sz="0" w:space="0" w:color="auto"/>
                    <w:right w:val="none" w:sz="0" w:space="0" w:color="auto"/>
                  </w:divBdr>
                  <w:divsChild>
                    <w:div w:id="19493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040922">
      <w:bodyDiv w:val="1"/>
      <w:marLeft w:val="0"/>
      <w:marRight w:val="0"/>
      <w:marTop w:val="0"/>
      <w:marBottom w:val="0"/>
      <w:divBdr>
        <w:top w:val="none" w:sz="0" w:space="0" w:color="auto"/>
        <w:left w:val="none" w:sz="0" w:space="0" w:color="auto"/>
        <w:bottom w:val="none" w:sz="0" w:space="0" w:color="auto"/>
        <w:right w:val="none" w:sz="0" w:space="0" w:color="auto"/>
      </w:divBdr>
      <w:divsChild>
        <w:div w:id="1580674496">
          <w:marLeft w:val="0"/>
          <w:marRight w:val="0"/>
          <w:marTop w:val="0"/>
          <w:marBottom w:val="0"/>
          <w:divBdr>
            <w:top w:val="none" w:sz="0" w:space="0" w:color="auto"/>
            <w:left w:val="none" w:sz="0" w:space="0" w:color="auto"/>
            <w:bottom w:val="none" w:sz="0" w:space="0" w:color="auto"/>
            <w:right w:val="none" w:sz="0" w:space="0" w:color="auto"/>
          </w:divBdr>
          <w:divsChild>
            <w:div w:id="2013988016">
              <w:marLeft w:val="0"/>
              <w:marRight w:val="0"/>
              <w:marTop w:val="0"/>
              <w:marBottom w:val="0"/>
              <w:divBdr>
                <w:top w:val="none" w:sz="0" w:space="0" w:color="auto"/>
                <w:left w:val="none" w:sz="0" w:space="0" w:color="auto"/>
                <w:bottom w:val="none" w:sz="0" w:space="0" w:color="auto"/>
                <w:right w:val="none" w:sz="0" w:space="0" w:color="auto"/>
              </w:divBdr>
              <w:divsChild>
                <w:div w:id="1467744452">
                  <w:marLeft w:val="0"/>
                  <w:marRight w:val="0"/>
                  <w:marTop w:val="0"/>
                  <w:marBottom w:val="0"/>
                  <w:divBdr>
                    <w:top w:val="none" w:sz="0" w:space="0" w:color="auto"/>
                    <w:left w:val="none" w:sz="0" w:space="0" w:color="auto"/>
                    <w:bottom w:val="none" w:sz="0" w:space="0" w:color="auto"/>
                    <w:right w:val="none" w:sz="0" w:space="0" w:color="auto"/>
                  </w:divBdr>
                  <w:divsChild>
                    <w:div w:id="51473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971062">
      <w:bodyDiv w:val="1"/>
      <w:marLeft w:val="0"/>
      <w:marRight w:val="0"/>
      <w:marTop w:val="0"/>
      <w:marBottom w:val="0"/>
      <w:divBdr>
        <w:top w:val="none" w:sz="0" w:space="0" w:color="auto"/>
        <w:left w:val="none" w:sz="0" w:space="0" w:color="auto"/>
        <w:bottom w:val="none" w:sz="0" w:space="0" w:color="auto"/>
        <w:right w:val="none" w:sz="0" w:space="0" w:color="auto"/>
      </w:divBdr>
      <w:divsChild>
        <w:div w:id="1191801555">
          <w:marLeft w:val="0"/>
          <w:marRight w:val="0"/>
          <w:marTop w:val="0"/>
          <w:marBottom w:val="0"/>
          <w:divBdr>
            <w:top w:val="none" w:sz="0" w:space="0" w:color="auto"/>
            <w:left w:val="none" w:sz="0" w:space="0" w:color="auto"/>
            <w:bottom w:val="none" w:sz="0" w:space="0" w:color="auto"/>
            <w:right w:val="none" w:sz="0" w:space="0" w:color="auto"/>
          </w:divBdr>
          <w:divsChild>
            <w:div w:id="734619657">
              <w:marLeft w:val="0"/>
              <w:marRight w:val="0"/>
              <w:marTop w:val="0"/>
              <w:marBottom w:val="0"/>
              <w:divBdr>
                <w:top w:val="none" w:sz="0" w:space="0" w:color="auto"/>
                <w:left w:val="none" w:sz="0" w:space="0" w:color="auto"/>
                <w:bottom w:val="none" w:sz="0" w:space="0" w:color="auto"/>
                <w:right w:val="none" w:sz="0" w:space="0" w:color="auto"/>
              </w:divBdr>
              <w:divsChild>
                <w:div w:id="1851749345">
                  <w:marLeft w:val="0"/>
                  <w:marRight w:val="0"/>
                  <w:marTop w:val="0"/>
                  <w:marBottom w:val="0"/>
                  <w:divBdr>
                    <w:top w:val="none" w:sz="0" w:space="0" w:color="auto"/>
                    <w:left w:val="none" w:sz="0" w:space="0" w:color="auto"/>
                    <w:bottom w:val="none" w:sz="0" w:space="0" w:color="auto"/>
                    <w:right w:val="none" w:sz="0" w:space="0" w:color="auto"/>
                  </w:divBdr>
                  <w:divsChild>
                    <w:div w:id="11290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5153">
      <w:bodyDiv w:val="1"/>
      <w:marLeft w:val="0"/>
      <w:marRight w:val="0"/>
      <w:marTop w:val="0"/>
      <w:marBottom w:val="0"/>
      <w:divBdr>
        <w:top w:val="none" w:sz="0" w:space="0" w:color="auto"/>
        <w:left w:val="none" w:sz="0" w:space="0" w:color="auto"/>
        <w:bottom w:val="none" w:sz="0" w:space="0" w:color="auto"/>
        <w:right w:val="none" w:sz="0" w:space="0" w:color="auto"/>
      </w:divBdr>
      <w:divsChild>
        <w:div w:id="804469578">
          <w:marLeft w:val="0"/>
          <w:marRight w:val="0"/>
          <w:marTop w:val="0"/>
          <w:marBottom w:val="0"/>
          <w:divBdr>
            <w:top w:val="none" w:sz="0" w:space="0" w:color="auto"/>
            <w:left w:val="none" w:sz="0" w:space="0" w:color="auto"/>
            <w:bottom w:val="none" w:sz="0" w:space="0" w:color="auto"/>
            <w:right w:val="none" w:sz="0" w:space="0" w:color="auto"/>
          </w:divBdr>
          <w:divsChild>
            <w:div w:id="597103592">
              <w:marLeft w:val="0"/>
              <w:marRight w:val="0"/>
              <w:marTop w:val="0"/>
              <w:marBottom w:val="0"/>
              <w:divBdr>
                <w:top w:val="none" w:sz="0" w:space="0" w:color="auto"/>
                <w:left w:val="none" w:sz="0" w:space="0" w:color="auto"/>
                <w:bottom w:val="none" w:sz="0" w:space="0" w:color="auto"/>
                <w:right w:val="none" w:sz="0" w:space="0" w:color="auto"/>
              </w:divBdr>
              <w:divsChild>
                <w:div w:id="18674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657">
      <w:bodyDiv w:val="1"/>
      <w:marLeft w:val="0"/>
      <w:marRight w:val="0"/>
      <w:marTop w:val="0"/>
      <w:marBottom w:val="0"/>
      <w:divBdr>
        <w:top w:val="none" w:sz="0" w:space="0" w:color="auto"/>
        <w:left w:val="none" w:sz="0" w:space="0" w:color="auto"/>
        <w:bottom w:val="none" w:sz="0" w:space="0" w:color="auto"/>
        <w:right w:val="none" w:sz="0" w:space="0" w:color="auto"/>
      </w:divBdr>
      <w:divsChild>
        <w:div w:id="2067098546">
          <w:marLeft w:val="0"/>
          <w:marRight w:val="0"/>
          <w:marTop w:val="0"/>
          <w:marBottom w:val="0"/>
          <w:divBdr>
            <w:top w:val="none" w:sz="0" w:space="0" w:color="auto"/>
            <w:left w:val="none" w:sz="0" w:space="0" w:color="auto"/>
            <w:bottom w:val="none" w:sz="0" w:space="0" w:color="auto"/>
            <w:right w:val="none" w:sz="0" w:space="0" w:color="auto"/>
          </w:divBdr>
          <w:divsChild>
            <w:div w:id="205219250">
              <w:marLeft w:val="0"/>
              <w:marRight w:val="0"/>
              <w:marTop w:val="0"/>
              <w:marBottom w:val="0"/>
              <w:divBdr>
                <w:top w:val="none" w:sz="0" w:space="0" w:color="auto"/>
                <w:left w:val="none" w:sz="0" w:space="0" w:color="auto"/>
                <w:bottom w:val="none" w:sz="0" w:space="0" w:color="auto"/>
                <w:right w:val="none" w:sz="0" w:space="0" w:color="auto"/>
              </w:divBdr>
              <w:divsChild>
                <w:div w:id="18804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4856">
      <w:bodyDiv w:val="1"/>
      <w:marLeft w:val="0"/>
      <w:marRight w:val="0"/>
      <w:marTop w:val="0"/>
      <w:marBottom w:val="0"/>
      <w:divBdr>
        <w:top w:val="none" w:sz="0" w:space="0" w:color="auto"/>
        <w:left w:val="none" w:sz="0" w:space="0" w:color="auto"/>
        <w:bottom w:val="none" w:sz="0" w:space="0" w:color="auto"/>
        <w:right w:val="none" w:sz="0" w:space="0" w:color="auto"/>
      </w:divBdr>
      <w:divsChild>
        <w:div w:id="2049530464">
          <w:marLeft w:val="0"/>
          <w:marRight w:val="0"/>
          <w:marTop w:val="0"/>
          <w:marBottom w:val="0"/>
          <w:divBdr>
            <w:top w:val="none" w:sz="0" w:space="0" w:color="auto"/>
            <w:left w:val="none" w:sz="0" w:space="0" w:color="auto"/>
            <w:bottom w:val="none" w:sz="0" w:space="0" w:color="auto"/>
            <w:right w:val="none" w:sz="0" w:space="0" w:color="auto"/>
          </w:divBdr>
          <w:divsChild>
            <w:div w:id="2050759295">
              <w:marLeft w:val="0"/>
              <w:marRight w:val="0"/>
              <w:marTop w:val="0"/>
              <w:marBottom w:val="0"/>
              <w:divBdr>
                <w:top w:val="none" w:sz="0" w:space="0" w:color="auto"/>
                <w:left w:val="none" w:sz="0" w:space="0" w:color="auto"/>
                <w:bottom w:val="none" w:sz="0" w:space="0" w:color="auto"/>
                <w:right w:val="none" w:sz="0" w:space="0" w:color="auto"/>
              </w:divBdr>
              <w:divsChild>
                <w:div w:id="1081878050">
                  <w:marLeft w:val="0"/>
                  <w:marRight w:val="0"/>
                  <w:marTop w:val="0"/>
                  <w:marBottom w:val="0"/>
                  <w:divBdr>
                    <w:top w:val="none" w:sz="0" w:space="0" w:color="auto"/>
                    <w:left w:val="none" w:sz="0" w:space="0" w:color="auto"/>
                    <w:bottom w:val="none" w:sz="0" w:space="0" w:color="auto"/>
                    <w:right w:val="none" w:sz="0" w:space="0" w:color="auto"/>
                  </w:divBdr>
                  <w:divsChild>
                    <w:div w:id="14766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43205">
      <w:bodyDiv w:val="1"/>
      <w:marLeft w:val="0"/>
      <w:marRight w:val="0"/>
      <w:marTop w:val="0"/>
      <w:marBottom w:val="0"/>
      <w:divBdr>
        <w:top w:val="none" w:sz="0" w:space="0" w:color="auto"/>
        <w:left w:val="none" w:sz="0" w:space="0" w:color="auto"/>
        <w:bottom w:val="none" w:sz="0" w:space="0" w:color="auto"/>
        <w:right w:val="none" w:sz="0" w:space="0" w:color="auto"/>
      </w:divBdr>
      <w:divsChild>
        <w:div w:id="1428115910">
          <w:marLeft w:val="0"/>
          <w:marRight w:val="0"/>
          <w:marTop w:val="0"/>
          <w:marBottom w:val="0"/>
          <w:divBdr>
            <w:top w:val="none" w:sz="0" w:space="0" w:color="auto"/>
            <w:left w:val="none" w:sz="0" w:space="0" w:color="auto"/>
            <w:bottom w:val="none" w:sz="0" w:space="0" w:color="auto"/>
            <w:right w:val="none" w:sz="0" w:space="0" w:color="auto"/>
          </w:divBdr>
          <w:divsChild>
            <w:div w:id="1837258860">
              <w:marLeft w:val="0"/>
              <w:marRight w:val="0"/>
              <w:marTop w:val="0"/>
              <w:marBottom w:val="0"/>
              <w:divBdr>
                <w:top w:val="none" w:sz="0" w:space="0" w:color="auto"/>
                <w:left w:val="none" w:sz="0" w:space="0" w:color="auto"/>
                <w:bottom w:val="none" w:sz="0" w:space="0" w:color="auto"/>
                <w:right w:val="none" w:sz="0" w:space="0" w:color="auto"/>
              </w:divBdr>
              <w:divsChild>
                <w:div w:id="20515927">
                  <w:marLeft w:val="0"/>
                  <w:marRight w:val="0"/>
                  <w:marTop w:val="0"/>
                  <w:marBottom w:val="0"/>
                  <w:divBdr>
                    <w:top w:val="none" w:sz="0" w:space="0" w:color="auto"/>
                    <w:left w:val="none" w:sz="0" w:space="0" w:color="auto"/>
                    <w:bottom w:val="none" w:sz="0" w:space="0" w:color="auto"/>
                    <w:right w:val="none" w:sz="0" w:space="0" w:color="auto"/>
                  </w:divBdr>
                  <w:divsChild>
                    <w:div w:id="17255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60868">
      <w:bodyDiv w:val="1"/>
      <w:marLeft w:val="0"/>
      <w:marRight w:val="0"/>
      <w:marTop w:val="0"/>
      <w:marBottom w:val="0"/>
      <w:divBdr>
        <w:top w:val="none" w:sz="0" w:space="0" w:color="auto"/>
        <w:left w:val="none" w:sz="0" w:space="0" w:color="auto"/>
        <w:bottom w:val="none" w:sz="0" w:space="0" w:color="auto"/>
        <w:right w:val="none" w:sz="0" w:space="0" w:color="auto"/>
      </w:divBdr>
      <w:divsChild>
        <w:div w:id="39792324">
          <w:marLeft w:val="0"/>
          <w:marRight w:val="0"/>
          <w:marTop w:val="0"/>
          <w:marBottom w:val="0"/>
          <w:divBdr>
            <w:top w:val="none" w:sz="0" w:space="0" w:color="auto"/>
            <w:left w:val="none" w:sz="0" w:space="0" w:color="auto"/>
            <w:bottom w:val="none" w:sz="0" w:space="0" w:color="auto"/>
            <w:right w:val="none" w:sz="0" w:space="0" w:color="auto"/>
          </w:divBdr>
          <w:divsChild>
            <w:div w:id="1078788186">
              <w:marLeft w:val="0"/>
              <w:marRight w:val="0"/>
              <w:marTop w:val="0"/>
              <w:marBottom w:val="0"/>
              <w:divBdr>
                <w:top w:val="none" w:sz="0" w:space="0" w:color="auto"/>
                <w:left w:val="none" w:sz="0" w:space="0" w:color="auto"/>
                <w:bottom w:val="none" w:sz="0" w:space="0" w:color="auto"/>
                <w:right w:val="none" w:sz="0" w:space="0" w:color="auto"/>
              </w:divBdr>
              <w:divsChild>
                <w:div w:id="1030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1394">
      <w:bodyDiv w:val="1"/>
      <w:marLeft w:val="0"/>
      <w:marRight w:val="0"/>
      <w:marTop w:val="0"/>
      <w:marBottom w:val="0"/>
      <w:divBdr>
        <w:top w:val="none" w:sz="0" w:space="0" w:color="auto"/>
        <w:left w:val="none" w:sz="0" w:space="0" w:color="auto"/>
        <w:bottom w:val="none" w:sz="0" w:space="0" w:color="auto"/>
        <w:right w:val="none" w:sz="0" w:space="0" w:color="auto"/>
      </w:divBdr>
      <w:divsChild>
        <w:div w:id="1454518163">
          <w:marLeft w:val="0"/>
          <w:marRight w:val="0"/>
          <w:marTop w:val="0"/>
          <w:marBottom w:val="0"/>
          <w:divBdr>
            <w:top w:val="none" w:sz="0" w:space="0" w:color="auto"/>
            <w:left w:val="none" w:sz="0" w:space="0" w:color="auto"/>
            <w:bottom w:val="none" w:sz="0" w:space="0" w:color="auto"/>
            <w:right w:val="none" w:sz="0" w:space="0" w:color="auto"/>
          </w:divBdr>
          <w:divsChild>
            <w:div w:id="949628446">
              <w:marLeft w:val="0"/>
              <w:marRight w:val="0"/>
              <w:marTop w:val="0"/>
              <w:marBottom w:val="0"/>
              <w:divBdr>
                <w:top w:val="none" w:sz="0" w:space="0" w:color="auto"/>
                <w:left w:val="none" w:sz="0" w:space="0" w:color="auto"/>
                <w:bottom w:val="none" w:sz="0" w:space="0" w:color="auto"/>
                <w:right w:val="none" w:sz="0" w:space="0" w:color="auto"/>
              </w:divBdr>
              <w:divsChild>
                <w:div w:id="1869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96369">
      <w:bodyDiv w:val="1"/>
      <w:marLeft w:val="0"/>
      <w:marRight w:val="0"/>
      <w:marTop w:val="0"/>
      <w:marBottom w:val="0"/>
      <w:divBdr>
        <w:top w:val="none" w:sz="0" w:space="0" w:color="auto"/>
        <w:left w:val="none" w:sz="0" w:space="0" w:color="auto"/>
        <w:bottom w:val="none" w:sz="0" w:space="0" w:color="auto"/>
        <w:right w:val="none" w:sz="0" w:space="0" w:color="auto"/>
      </w:divBdr>
      <w:divsChild>
        <w:div w:id="2031254444">
          <w:marLeft w:val="0"/>
          <w:marRight w:val="0"/>
          <w:marTop w:val="0"/>
          <w:marBottom w:val="0"/>
          <w:divBdr>
            <w:top w:val="none" w:sz="0" w:space="0" w:color="auto"/>
            <w:left w:val="none" w:sz="0" w:space="0" w:color="auto"/>
            <w:bottom w:val="none" w:sz="0" w:space="0" w:color="auto"/>
            <w:right w:val="none" w:sz="0" w:space="0" w:color="auto"/>
          </w:divBdr>
          <w:divsChild>
            <w:div w:id="1645236850">
              <w:marLeft w:val="0"/>
              <w:marRight w:val="0"/>
              <w:marTop w:val="0"/>
              <w:marBottom w:val="0"/>
              <w:divBdr>
                <w:top w:val="none" w:sz="0" w:space="0" w:color="auto"/>
                <w:left w:val="none" w:sz="0" w:space="0" w:color="auto"/>
                <w:bottom w:val="none" w:sz="0" w:space="0" w:color="auto"/>
                <w:right w:val="none" w:sz="0" w:space="0" w:color="auto"/>
              </w:divBdr>
              <w:divsChild>
                <w:div w:id="324170282">
                  <w:marLeft w:val="0"/>
                  <w:marRight w:val="0"/>
                  <w:marTop w:val="0"/>
                  <w:marBottom w:val="0"/>
                  <w:divBdr>
                    <w:top w:val="none" w:sz="0" w:space="0" w:color="auto"/>
                    <w:left w:val="none" w:sz="0" w:space="0" w:color="auto"/>
                    <w:bottom w:val="none" w:sz="0" w:space="0" w:color="auto"/>
                    <w:right w:val="none" w:sz="0" w:space="0" w:color="auto"/>
                  </w:divBdr>
                  <w:divsChild>
                    <w:div w:id="9257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8311">
      <w:bodyDiv w:val="1"/>
      <w:marLeft w:val="0"/>
      <w:marRight w:val="0"/>
      <w:marTop w:val="0"/>
      <w:marBottom w:val="0"/>
      <w:divBdr>
        <w:top w:val="none" w:sz="0" w:space="0" w:color="auto"/>
        <w:left w:val="none" w:sz="0" w:space="0" w:color="auto"/>
        <w:bottom w:val="none" w:sz="0" w:space="0" w:color="auto"/>
        <w:right w:val="none" w:sz="0" w:space="0" w:color="auto"/>
      </w:divBdr>
      <w:divsChild>
        <w:div w:id="1782451172">
          <w:marLeft w:val="0"/>
          <w:marRight w:val="0"/>
          <w:marTop w:val="0"/>
          <w:marBottom w:val="0"/>
          <w:divBdr>
            <w:top w:val="none" w:sz="0" w:space="0" w:color="auto"/>
            <w:left w:val="none" w:sz="0" w:space="0" w:color="auto"/>
            <w:bottom w:val="none" w:sz="0" w:space="0" w:color="auto"/>
            <w:right w:val="none" w:sz="0" w:space="0" w:color="auto"/>
          </w:divBdr>
          <w:divsChild>
            <w:div w:id="678125077">
              <w:marLeft w:val="0"/>
              <w:marRight w:val="0"/>
              <w:marTop w:val="0"/>
              <w:marBottom w:val="0"/>
              <w:divBdr>
                <w:top w:val="none" w:sz="0" w:space="0" w:color="auto"/>
                <w:left w:val="none" w:sz="0" w:space="0" w:color="auto"/>
                <w:bottom w:val="none" w:sz="0" w:space="0" w:color="auto"/>
                <w:right w:val="none" w:sz="0" w:space="0" w:color="auto"/>
              </w:divBdr>
              <w:divsChild>
                <w:div w:id="1075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07712">
      <w:bodyDiv w:val="1"/>
      <w:marLeft w:val="0"/>
      <w:marRight w:val="0"/>
      <w:marTop w:val="0"/>
      <w:marBottom w:val="0"/>
      <w:divBdr>
        <w:top w:val="none" w:sz="0" w:space="0" w:color="auto"/>
        <w:left w:val="none" w:sz="0" w:space="0" w:color="auto"/>
        <w:bottom w:val="none" w:sz="0" w:space="0" w:color="auto"/>
        <w:right w:val="none" w:sz="0" w:space="0" w:color="auto"/>
      </w:divBdr>
      <w:divsChild>
        <w:div w:id="819350941">
          <w:marLeft w:val="0"/>
          <w:marRight w:val="0"/>
          <w:marTop w:val="0"/>
          <w:marBottom w:val="0"/>
          <w:divBdr>
            <w:top w:val="none" w:sz="0" w:space="0" w:color="auto"/>
            <w:left w:val="none" w:sz="0" w:space="0" w:color="auto"/>
            <w:bottom w:val="none" w:sz="0" w:space="0" w:color="auto"/>
            <w:right w:val="none" w:sz="0" w:space="0" w:color="auto"/>
          </w:divBdr>
          <w:divsChild>
            <w:div w:id="269361209">
              <w:marLeft w:val="0"/>
              <w:marRight w:val="0"/>
              <w:marTop w:val="0"/>
              <w:marBottom w:val="0"/>
              <w:divBdr>
                <w:top w:val="none" w:sz="0" w:space="0" w:color="auto"/>
                <w:left w:val="none" w:sz="0" w:space="0" w:color="auto"/>
                <w:bottom w:val="none" w:sz="0" w:space="0" w:color="auto"/>
                <w:right w:val="none" w:sz="0" w:space="0" w:color="auto"/>
              </w:divBdr>
              <w:divsChild>
                <w:div w:id="396709760">
                  <w:marLeft w:val="0"/>
                  <w:marRight w:val="0"/>
                  <w:marTop w:val="0"/>
                  <w:marBottom w:val="0"/>
                  <w:divBdr>
                    <w:top w:val="none" w:sz="0" w:space="0" w:color="auto"/>
                    <w:left w:val="none" w:sz="0" w:space="0" w:color="auto"/>
                    <w:bottom w:val="none" w:sz="0" w:space="0" w:color="auto"/>
                    <w:right w:val="none" w:sz="0" w:space="0" w:color="auto"/>
                  </w:divBdr>
                  <w:divsChild>
                    <w:div w:id="4217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893812561">
      <w:bodyDiv w:val="1"/>
      <w:marLeft w:val="0"/>
      <w:marRight w:val="0"/>
      <w:marTop w:val="0"/>
      <w:marBottom w:val="0"/>
      <w:divBdr>
        <w:top w:val="none" w:sz="0" w:space="0" w:color="auto"/>
        <w:left w:val="none" w:sz="0" w:space="0" w:color="auto"/>
        <w:bottom w:val="none" w:sz="0" w:space="0" w:color="auto"/>
        <w:right w:val="none" w:sz="0" w:space="0" w:color="auto"/>
      </w:divBdr>
      <w:divsChild>
        <w:div w:id="126511183">
          <w:marLeft w:val="0"/>
          <w:marRight w:val="0"/>
          <w:marTop w:val="0"/>
          <w:marBottom w:val="0"/>
          <w:divBdr>
            <w:top w:val="none" w:sz="0" w:space="0" w:color="auto"/>
            <w:left w:val="none" w:sz="0" w:space="0" w:color="auto"/>
            <w:bottom w:val="none" w:sz="0" w:space="0" w:color="auto"/>
            <w:right w:val="none" w:sz="0" w:space="0" w:color="auto"/>
          </w:divBdr>
          <w:divsChild>
            <w:div w:id="1295023667">
              <w:marLeft w:val="0"/>
              <w:marRight w:val="0"/>
              <w:marTop w:val="0"/>
              <w:marBottom w:val="0"/>
              <w:divBdr>
                <w:top w:val="none" w:sz="0" w:space="0" w:color="auto"/>
                <w:left w:val="none" w:sz="0" w:space="0" w:color="auto"/>
                <w:bottom w:val="none" w:sz="0" w:space="0" w:color="auto"/>
                <w:right w:val="none" w:sz="0" w:space="0" w:color="auto"/>
              </w:divBdr>
              <w:divsChild>
                <w:div w:id="710960067">
                  <w:marLeft w:val="0"/>
                  <w:marRight w:val="0"/>
                  <w:marTop w:val="0"/>
                  <w:marBottom w:val="0"/>
                  <w:divBdr>
                    <w:top w:val="none" w:sz="0" w:space="0" w:color="auto"/>
                    <w:left w:val="none" w:sz="0" w:space="0" w:color="auto"/>
                    <w:bottom w:val="none" w:sz="0" w:space="0" w:color="auto"/>
                    <w:right w:val="none" w:sz="0" w:space="0" w:color="auto"/>
                  </w:divBdr>
                  <w:divsChild>
                    <w:div w:id="1055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24">
      <w:bodyDiv w:val="1"/>
      <w:marLeft w:val="0"/>
      <w:marRight w:val="0"/>
      <w:marTop w:val="0"/>
      <w:marBottom w:val="0"/>
      <w:divBdr>
        <w:top w:val="none" w:sz="0" w:space="0" w:color="auto"/>
        <w:left w:val="none" w:sz="0" w:space="0" w:color="auto"/>
        <w:bottom w:val="none" w:sz="0" w:space="0" w:color="auto"/>
        <w:right w:val="none" w:sz="0" w:space="0" w:color="auto"/>
      </w:divBdr>
      <w:divsChild>
        <w:div w:id="44186626">
          <w:marLeft w:val="0"/>
          <w:marRight w:val="0"/>
          <w:marTop w:val="0"/>
          <w:marBottom w:val="0"/>
          <w:divBdr>
            <w:top w:val="none" w:sz="0" w:space="0" w:color="auto"/>
            <w:left w:val="none" w:sz="0" w:space="0" w:color="auto"/>
            <w:bottom w:val="none" w:sz="0" w:space="0" w:color="auto"/>
            <w:right w:val="none" w:sz="0" w:space="0" w:color="auto"/>
          </w:divBdr>
          <w:divsChild>
            <w:div w:id="1371958440">
              <w:marLeft w:val="0"/>
              <w:marRight w:val="0"/>
              <w:marTop w:val="0"/>
              <w:marBottom w:val="0"/>
              <w:divBdr>
                <w:top w:val="none" w:sz="0" w:space="0" w:color="auto"/>
                <w:left w:val="none" w:sz="0" w:space="0" w:color="auto"/>
                <w:bottom w:val="none" w:sz="0" w:space="0" w:color="auto"/>
                <w:right w:val="none" w:sz="0" w:space="0" w:color="auto"/>
              </w:divBdr>
              <w:divsChild>
                <w:div w:id="1931697874">
                  <w:marLeft w:val="0"/>
                  <w:marRight w:val="0"/>
                  <w:marTop w:val="0"/>
                  <w:marBottom w:val="0"/>
                  <w:divBdr>
                    <w:top w:val="none" w:sz="0" w:space="0" w:color="auto"/>
                    <w:left w:val="none" w:sz="0" w:space="0" w:color="auto"/>
                    <w:bottom w:val="none" w:sz="0" w:space="0" w:color="auto"/>
                    <w:right w:val="none" w:sz="0" w:space="0" w:color="auto"/>
                  </w:divBdr>
                  <w:divsChild>
                    <w:div w:id="19375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11987">
      <w:bodyDiv w:val="1"/>
      <w:marLeft w:val="0"/>
      <w:marRight w:val="0"/>
      <w:marTop w:val="0"/>
      <w:marBottom w:val="0"/>
      <w:divBdr>
        <w:top w:val="none" w:sz="0" w:space="0" w:color="auto"/>
        <w:left w:val="none" w:sz="0" w:space="0" w:color="auto"/>
        <w:bottom w:val="none" w:sz="0" w:space="0" w:color="auto"/>
        <w:right w:val="none" w:sz="0" w:space="0" w:color="auto"/>
      </w:divBdr>
      <w:divsChild>
        <w:div w:id="92945958">
          <w:marLeft w:val="0"/>
          <w:marRight w:val="0"/>
          <w:marTop w:val="0"/>
          <w:marBottom w:val="0"/>
          <w:divBdr>
            <w:top w:val="none" w:sz="0" w:space="0" w:color="auto"/>
            <w:left w:val="none" w:sz="0" w:space="0" w:color="auto"/>
            <w:bottom w:val="none" w:sz="0" w:space="0" w:color="auto"/>
            <w:right w:val="none" w:sz="0" w:space="0" w:color="auto"/>
          </w:divBdr>
          <w:divsChild>
            <w:div w:id="1467427566">
              <w:marLeft w:val="0"/>
              <w:marRight w:val="0"/>
              <w:marTop w:val="0"/>
              <w:marBottom w:val="0"/>
              <w:divBdr>
                <w:top w:val="none" w:sz="0" w:space="0" w:color="auto"/>
                <w:left w:val="none" w:sz="0" w:space="0" w:color="auto"/>
                <w:bottom w:val="none" w:sz="0" w:space="0" w:color="auto"/>
                <w:right w:val="none" w:sz="0" w:space="0" w:color="auto"/>
              </w:divBdr>
              <w:divsChild>
                <w:div w:id="1781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78">
      <w:bodyDiv w:val="1"/>
      <w:marLeft w:val="0"/>
      <w:marRight w:val="0"/>
      <w:marTop w:val="0"/>
      <w:marBottom w:val="0"/>
      <w:divBdr>
        <w:top w:val="none" w:sz="0" w:space="0" w:color="auto"/>
        <w:left w:val="none" w:sz="0" w:space="0" w:color="auto"/>
        <w:bottom w:val="none" w:sz="0" w:space="0" w:color="auto"/>
        <w:right w:val="none" w:sz="0" w:space="0" w:color="auto"/>
      </w:divBdr>
      <w:divsChild>
        <w:div w:id="1041782288">
          <w:marLeft w:val="0"/>
          <w:marRight w:val="0"/>
          <w:marTop w:val="0"/>
          <w:marBottom w:val="0"/>
          <w:divBdr>
            <w:top w:val="none" w:sz="0" w:space="0" w:color="auto"/>
            <w:left w:val="none" w:sz="0" w:space="0" w:color="auto"/>
            <w:bottom w:val="none" w:sz="0" w:space="0" w:color="auto"/>
            <w:right w:val="none" w:sz="0" w:space="0" w:color="auto"/>
          </w:divBdr>
          <w:divsChild>
            <w:div w:id="223150872">
              <w:marLeft w:val="0"/>
              <w:marRight w:val="0"/>
              <w:marTop w:val="0"/>
              <w:marBottom w:val="0"/>
              <w:divBdr>
                <w:top w:val="none" w:sz="0" w:space="0" w:color="auto"/>
                <w:left w:val="none" w:sz="0" w:space="0" w:color="auto"/>
                <w:bottom w:val="none" w:sz="0" w:space="0" w:color="auto"/>
                <w:right w:val="none" w:sz="0" w:space="0" w:color="auto"/>
              </w:divBdr>
              <w:divsChild>
                <w:div w:id="663973923">
                  <w:marLeft w:val="0"/>
                  <w:marRight w:val="0"/>
                  <w:marTop w:val="0"/>
                  <w:marBottom w:val="0"/>
                  <w:divBdr>
                    <w:top w:val="none" w:sz="0" w:space="0" w:color="auto"/>
                    <w:left w:val="none" w:sz="0" w:space="0" w:color="auto"/>
                    <w:bottom w:val="none" w:sz="0" w:space="0" w:color="auto"/>
                    <w:right w:val="none" w:sz="0" w:space="0" w:color="auto"/>
                  </w:divBdr>
                  <w:divsChild>
                    <w:div w:id="1095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262738">
      <w:bodyDiv w:val="1"/>
      <w:marLeft w:val="0"/>
      <w:marRight w:val="0"/>
      <w:marTop w:val="0"/>
      <w:marBottom w:val="0"/>
      <w:divBdr>
        <w:top w:val="none" w:sz="0" w:space="0" w:color="auto"/>
        <w:left w:val="none" w:sz="0" w:space="0" w:color="auto"/>
        <w:bottom w:val="none" w:sz="0" w:space="0" w:color="auto"/>
        <w:right w:val="none" w:sz="0" w:space="0" w:color="auto"/>
      </w:divBdr>
      <w:divsChild>
        <w:div w:id="1039234868">
          <w:marLeft w:val="0"/>
          <w:marRight w:val="0"/>
          <w:marTop w:val="0"/>
          <w:marBottom w:val="0"/>
          <w:divBdr>
            <w:top w:val="none" w:sz="0" w:space="0" w:color="auto"/>
            <w:left w:val="none" w:sz="0" w:space="0" w:color="auto"/>
            <w:bottom w:val="none" w:sz="0" w:space="0" w:color="auto"/>
            <w:right w:val="none" w:sz="0" w:space="0" w:color="auto"/>
          </w:divBdr>
          <w:divsChild>
            <w:div w:id="19917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5328">
      <w:bodyDiv w:val="1"/>
      <w:marLeft w:val="0"/>
      <w:marRight w:val="0"/>
      <w:marTop w:val="0"/>
      <w:marBottom w:val="0"/>
      <w:divBdr>
        <w:top w:val="none" w:sz="0" w:space="0" w:color="auto"/>
        <w:left w:val="none" w:sz="0" w:space="0" w:color="auto"/>
        <w:bottom w:val="none" w:sz="0" w:space="0" w:color="auto"/>
        <w:right w:val="none" w:sz="0" w:space="0" w:color="auto"/>
      </w:divBdr>
      <w:divsChild>
        <w:div w:id="1431971564">
          <w:marLeft w:val="0"/>
          <w:marRight w:val="0"/>
          <w:marTop w:val="0"/>
          <w:marBottom w:val="0"/>
          <w:divBdr>
            <w:top w:val="none" w:sz="0" w:space="0" w:color="auto"/>
            <w:left w:val="none" w:sz="0" w:space="0" w:color="auto"/>
            <w:bottom w:val="none" w:sz="0" w:space="0" w:color="auto"/>
            <w:right w:val="none" w:sz="0" w:space="0" w:color="auto"/>
          </w:divBdr>
          <w:divsChild>
            <w:div w:id="810485152">
              <w:marLeft w:val="0"/>
              <w:marRight w:val="0"/>
              <w:marTop w:val="0"/>
              <w:marBottom w:val="0"/>
              <w:divBdr>
                <w:top w:val="none" w:sz="0" w:space="0" w:color="auto"/>
                <w:left w:val="none" w:sz="0" w:space="0" w:color="auto"/>
                <w:bottom w:val="none" w:sz="0" w:space="0" w:color="auto"/>
                <w:right w:val="none" w:sz="0" w:space="0" w:color="auto"/>
              </w:divBdr>
              <w:divsChild>
                <w:div w:id="419255053">
                  <w:marLeft w:val="0"/>
                  <w:marRight w:val="0"/>
                  <w:marTop w:val="0"/>
                  <w:marBottom w:val="0"/>
                  <w:divBdr>
                    <w:top w:val="none" w:sz="0" w:space="0" w:color="auto"/>
                    <w:left w:val="none" w:sz="0" w:space="0" w:color="auto"/>
                    <w:bottom w:val="none" w:sz="0" w:space="0" w:color="auto"/>
                    <w:right w:val="none" w:sz="0" w:space="0" w:color="auto"/>
                  </w:divBdr>
                  <w:divsChild>
                    <w:div w:id="2059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1734">
      <w:bodyDiv w:val="1"/>
      <w:marLeft w:val="0"/>
      <w:marRight w:val="0"/>
      <w:marTop w:val="0"/>
      <w:marBottom w:val="0"/>
      <w:divBdr>
        <w:top w:val="none" w:sz="0" w:space="0" w:color="auto"/>
        <w:left w:val="none" w:sz="0" w:space="0" w:color="auto"/>
        <w:bottom w:val="none" w:sz="0" w:space="0" w:color="auto"/>
        <w:right w:val="none" w:sz="0" w:space="0" w:color="auto"/>
      </w:divBdr>
      <w:divsChild>
        <w:div w:id="1048914492">
          <w:marLeft w:val="0"/>
          <w:marRight w:val="0"/>
          <w:marTop w:val="0"/>
          <w:marBottom w:val="0"/>
          <w:divBdr>
            <w:top w:val="none" w:sz="0" w:space="0" w:color="auto"/>
            <w:left w:val="none" w:sz="0" w:space="0" w:color="auto"/>
            <w:bottom w:val="none" w:sz="0" w:space="0" w:color="auto"/>
            <w:right w:val="none" w:sz="0" w:space="0" w:color="auto"/>
          </w:divBdr>
          <w:divsChild>
            <w:div w:id="39864517">
              <w:marLeft w:val="0"/>
              <w:marRight w:val="0"/>
              <w:marTop w:val="0"/>
              <w:marBottom w:val="0"/>
              <w:divBdr>
                <w:top w:val="none" w:sz="0" w:space="0" w:color="auto"/>
                <w:left w:val="none" w:sz="0" w:space="0" w:color="auto"/>
                <w:bottom w:val="none" w:sz="0" w:space="0" w:color="auto"/>
                <w:right w:val="none" w:sz="0" w:space="0" w:color="auto"/>
              </w:divBdr>
              <w:divsChild>
                <w:div w:id="48119439">
                  <w:marLeft w:val="0"/>
                  <w:marRight w:val="0"/>
                  <w:marTop w:val="0"/>
                  <w:marBottom w:val="0"/>
                  <w:divBdr>
                    <w:top w:val="none" w:sz="0" w:space="0" w:color="auto"/>
                    <w:left w:val="none" w:sz="0" w:space="0" w:color="auto"/>
                    <w:bottom w:val="none" w:sz="0" w:space="0" w:color="auto"/>
                    <w:right w:val="none" w:sz="0" w:space="0" w:color="auto"/>
                  </w:divBdr>
                  <w:divsChild>
                    <w:div w:id="4823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63223">
      <w:bodyDiv w:val="1"/>
      <w:marLeft w:val="0"/>
      <w:marRight w:val="0"/>
      <w:marTop w:val="0"/>
      <w:marBottom w:val="0"/>
      <w:divBdr>
        <w:top w:val="none" w:sz="0" w:space="0" w:color="auto"/>
        <w:left w:val="none" w:sz="0" w:space="0" w:color="auto"/>
        <w:bottom w:val="none" w:sz="0" w:space="0" w:color="auto"/>
        <w:right w:val="none" w:sz="0" w:space="0" w:color="auto"/>
      </w:divBdr>
      <w:divsChild>
        <w:div w:id="1189027857">
          <w:marLeft w:val="0"/>
          <w:marRight w:val="0"/>
          <w:marTop w:val="0"/>
          <w:marBottom w:val="0"/>
          <w:divBdr>
            <w:top w:val="none" w:sz="0" w:space="0" w:color="auto"/>
            <w:left w:val="none" w:sz="0" w:space="0" w:color="auto"/>
            <w:bottom w:val="none" w:sz="0" w:space="0" w:color="auto"/>
            <w:right w:val="none" w:sz="0" w:space="0" w:color="auto"/>
          </w:divBdr>
          <w:divsChild>
            <w:div w:id="1701736264">
              <w:marLeft w:val="0"/>
              <w:marRight w:val="0"/>
              <w:marTop w:val="0"/>
              <w:marBottom w:val="0"/>
              <w:divBdr>
                <w:top w:val="none" w:sz="0" w:space="0" w:color="auto"/>
                <w:left w:val="none" w:sz="0" w:space="0" w:color="auto"/>
                <w:bottom w:val="none" w:sz="0" w:space="0" w:color="auto"/>
                <w:right w:val="none" w:sz="0" w:space="0" w:color="auto"/>
              </w:divBdr>
              <w:divsChild>
                <w:div w:id="903098717">
                  <w:marLeft w:val="0"/>
                  <w:marRight w:val="0"/>
                  <w:marTop w:val="0"/>
                  <w:marBottom w:val="0"/>
                  <w:divBdr>
                    <w:top w:val="none" w:sz="0" w:space="0" w:color="auto"/>
                    <w:left w:val="none" w:sz="0" w:space="0" w:color="auto"/>
                    <w:bottom w:val="none" w:sz="0" w:space="0" w:color="auto"/>
                    <w:right w:val="none" w:sz="0" w:space="0" w:color="auto"/>
                  </w:divBdr>
                  <w:divsChild>
                    <w:div w:id="18137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59127">
      <w:bodyDiv w:val="1"/>
      <w:marLeft w:val="0"/>
      <w:marRight w:val="0"/>
      <w:marTop w:val="0"/>
      <w:marBottom w:val="0"/>
      <w:divBdr>
        <w:top w:val="none" w:sz="0" w:space="0" w:color="auto"/>
        <w:left w:val="none" w:sz="0" w:space="0" w:color="auto"/>
        <w:bottom w:val="none" w:sz="0" w:space="0" w:color="auto"/>
        <w:right w:val="none" w:sz="0" w:space="0" w:color="auto"/>
      </w:divBdr>
    </w:div>
    <w:div w:id="1200046289">
      <w:bodyDiv w:val="1"/>
      <w:marLeft w:val="0"/>
      <w:marRight w:val="0"/>
      <w:marTop w:val="0"/>
      <w:marBottom w:val="0"/>
      <w:divBdr>
        <w:top w:val="none" w:sz="0" w:space="0" w:color="auto"/>
        <w:left w:val="none" w:sz="0" w:space="0" w:color="auto"/>
        <w:bottom w:val="none" w:sz="0" w:space="0" w:color="auto"/>
        <w:right w:val="none" w:sz="0" w:space="0" w:color="auto"/>
      </w:divBdr>
      <w:divsChild>
        <w:div w:id="1891257785">
          <w:marLeft w:val="0"/>
          <w:marRight w:val="0"/>
          <w:marTop w:val="0"/>
          <w:marBottom w:val="0"/>
          <w:divBdr>
            <w:top w:val="none" w:sz="0" w:space="0" w:color="auto"/>
            <w:left w:val="none" w:sz="0" w:space="0" w:color="auto"/>
            <w:bottom w:val="none" w:sz="0" w:space="0" w:color="auto"/>
            <w:right w:val="none" w:sz="0" w:space="0" w:color="auto"/>
          </w:divBdr>
          <w:divsChild>
            <w:div w:id="156773042">
              <w:marLeft w:val="0"/>
              <w:marRight w:val="0"/>
              <w:marTop w:val="0"/>
              <w:marBottom w:val="0"/>
              <w:divBdr>
                <w:top w:val="none" w:sz="0" w:space="0" w:color="auto"/>
                <w:left w:val="none" w:sz="0" w:space="0" w:color="auto"/>
                <w:bottom w:val="none" w:sz="0" w:space="0" w:color="auto"/>
                <w:right w:val="none" w:sz="0" w:space="0" w:color="auto"/>
              </w:divBdr>
              <w:divsChild>
                <w:div w:id="1200389299">
                  <w:marLeft w:val="0"/>
                  <w:marRight w:val="0"/>
                  <w:marTop w:val="0"/>
                  <w:marBottom w:val="0"/>
                  <w:divBdr>
                    <w:top w:val="none" w:sz="0" w:space="0" w:color="auto"/>
                    <w:left w:val="none" w:sz="0" w:space="0" w:color="auto"/>
                    <w:bottom w:val="none" w:sz="0" w:space="0" w:color="auto"/>
                    <w:right w:val="none" w:sz="0" w:space="0" w:color="auto"/>
                  </w:divBdr>
                  <w:divsChild>
                    <w:div w:id="7802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6524">
      <w:bodyDiv w:val="1"/>
      <w:marLeft w:val="0"/>
      <w:marRight w:val="0"/>
      <w:marTop w:val="0"/>
      <w:marBottom w:val="0"/>
      <w:divBdr>
        <w:top w:val="none" w:sz="0" w:space="0" w:color="auto"/>
        <w:left w:val="none" w:sz="0" w:space="0" w:color="auto"/>
        <w:bottom w:val="none" w:sz="0" w:space="0" w:color="auto"/>
        <w:right w:val="none" w:sz="0" w:space="0" w:color="auto"/>
      </w:divBdr>
      <w:divsChild>
        <w:div w:id="460345501">
          <w:marLeft w:val="0"/>
          <w:marRight w:val="0"/>
          <w:marTop w:val="0"/>
          <w:marBottom w:val="0"/>
          <w:divBdr>
            <w:top w:val="none" w:sz="0" w:space="0" w:color="auto"/>
            <w:left w:val="none" w:sz="0" w:space="0" w:color="auto"/>
            <w:bottom w:val="none" w:sz="0" w:space="0" w:color="auto"/>
            <w:right w:val="none" w:sz="0" w:space="0" w:color="auto"/>
          </w:divBdr>
          <w:divsChild>
            <w:div w:id="915087276">
              <w:marLeft w:val="0"/>
              <w:marRight w:val="0"/>
              <w:marTop w:val="0"/>
              <w:marBottom w:val="0"/>
              <w:divBdr>
                <w:top w:val="none" w:sz="0" w:space="0" w:color="auto"/>
                <w:left w:val="none" w:sz="0" w:space="0" w:color="auto"/>
                <w:bottom w:val="none" w:sz="0" w:space="0" w:color="auto"/>
                <w:right w:val="none" w:sz="0" w:space="0" w:color="auto"/>
              </w:divBdr>
              <w:divsChild>
                <w:div w:id="1385368775">
                  <w:marLeft w:val="0"/>
                  <w:marRight w:val="0"/>
                  <w:marTop w:val="0"/>
                  <w:marBottom w:val="0"/>
                  <w:divBdr>
                    <w:top w:val="none" w:sz="0" w:space="0" w:color="auto"/>
                    <w:left w:val="none" w:sz="0" w:space="0" w:color="auto"/>
                    <w:bottom w:val="none" w:sz="0" w:space="0" w:color="auto"/>
                    <w:right w:val="none" w:sz="0" w:space="0" w:color="auto"/>
                  </w:divBdr>
                  <w:divsChild>
                    <w:div w:id="3084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41461">
      <w:bodyDiv w:val="1"/>
      <w:marLeft w:val="0"/>
      <w:marRight w:val="0"/>
      <w:marTop w:val="0"/>
      <w:marBottom w:val="0"/>
      <w:divBdr>
        <w:top w:val="none" w:sz="0" w:space="0" w:color="auto"/>
        <w:left w:val="none" w:sz="0" w:space="0" w:color="auto"/>
        <w:bottom w:val="none" w:sz="0" w:space="0" w:color="auto"/>
        <w:right w:val="none" w:sz="0" w:space="0" w:color="auto"/>
      </w:divBdr>
      <w:divsChild>
        <w:div w:id="2006126405">
          <w:marLeft w:val="0"/>
          <w:marRight w:val="0"/>
          <w:marTop w:val="0"/>
          <w:marBottom w:val="0"/>
          <w:divBdr>
            <w:top w:val="none" w:sz="0" w:space="0" w:color="auto"/>
            <w:left w:val="none" w:sz="0" w:space="0" w:color="auto"/>
            <w:bottom w:val="none" w:sz="0" w:space="0" w:color="auto"/>
            <w:right w:val="none" w:sz="0" w:space="0" w:color="auto"/>
          </w:divBdr>
          <w:divsChild>
            <w:div w:id="48496840">
              <w:marLeft w:val="0"/>
              <w:marRight w:val="0"/>
              <w:marTop w:val="0"/>
              <w:marBottom w:val="0"/>
              <w:divBdr>
                <w:top w:val="none" w:sz="0" w:space="0" w:color="auto"/>
                <w:left w:val="none" w:sz="0" w:space="0" w:color="auto"/>
                <w:bottom w:val="none" w:sz="0" w:space="0" w:color="auto"/>
                <w:right w:val="none" w:sz="0" w:space="0" w:color="auto"/>
              </w:divBdr>
              <w:divsChild>
                <w:div w:id="939921192">
                  <w:marLeft w:val="0"/>
                  <w:marRight w:val="0"/>
                  <w:marTop w:val="0"/>
                  <w:marBottom w:val="0"/>
                  <w:divBdr>
                    <w:top w:val="none" w:sz="0" w:space="0" w:color="auto"/>
                    <w:left w:val="none" w:sz="0" w:space="0" w:color="auto"/>
                    <w:bottom w:val="none" w:sz="0" w:space="0" w:color="auto"/>
                    <w:right w:val="none" w:sz="0" w:space="0" w:color="auto"/>
                  </w:divBdr>
                  <w:divsChild>
                    <w:div w:id="91940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50232">
      <w:bodyDiv w:val="1"/>
      <w:marLeft w:val="0"/>
      <w:marRight w:val="0"/>
      <w:marTop w:val="0"/>
      <w:marBottom w:val="0"/>
      <w:divBdr>
        <w:top w:val="none" w:sz="0" w:space="0" w:color="auto"/>
        <w:left w:val="none" w:sz="0" w:space="0" w:color="auto"/>
        <w:bottom w:val="none" w:sz="0" w:space="0" w:color="auto"/>
        <w:right w:val="none" w:sz="0" w:space="0" w:color="auto"/>
      </w:divBdr>
      <w:divsChild>
        <w:div w:id="273948556">
          <w:marLeft w:val="0"/>
          <w:marRight w:val="0"/>
          <w:marTop w:val="0"/>
          <w:marBottom w:val="0"/>
          <w:divBdr>
            <w:top w:val="none" w:sz="0" w:space="0" w:color="auto"/>
            <w:left w:val="none" w:sz="0" w:space="0" w:color="auto"/>
            <w:bottom w:val="none" w:sz="0" w:space="0" w:color="auto"/>
            <w:right w:val="none" w:sz="0" w:space="0" w:color="auto"/>
          </w:divBdr>
          <w:divsChild>
            <w:div w:id="1895770532">
              <w:marLeft w:val="0"/>
              <w:marRight w:val="0"/>
              <w:marTop w:val="0"/>
              <w:marBottom w:val="0"/>
              <w:divBdr>
                <w:top w:val="none" w:sz="0" w:space="0" w:color="auto"/>
                <w:left w:val="none" w:sz="0" w:space="0" w:color="auto"/>
                <w:bottom w:val="none" w:sz="0" w:space="0" w:color="auto"/>
                <w:right w:val="none" w:sz="0" w:space="0" w:color="auto"/>
              </w:divBdr>
              <w:divsChild>
                <w:div w:id="1121263958">
                  <w:marLeft w:val="0"/>
                  <w:marRight w:val="0"/>
                  <w:marTop w:val="0"/>
                  <w:marBottom w:val="0"/>
                  <w:divBdr>
                    <w:top w:val="none" w:sz="0" w:space="0" w:color="auto"/>
                    <w:left w:val="none" w:sz="0" w:space="0" w:color="auto"/>
                    <w:bottom w:val="none" w:sz="0" w:space="0" w:color="auto"/>
                    <w:right w:val="none" w:sz="0" w:space="0" w:color="auto"/>
                  </w:divBdr>
                  <w:divsChild>
                    <w:div w:id="3905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420242">
      <w:bodyDiv w:val="1"/>
      <w:marLeft w:val="0"/>
      <w:marRight w:val="0"/>
      <w:marTop w:val="0"/>
      <w:marBottom w:val="0"/>
      <w:divBdr>
        <w:top w:val="none" w:sz="0" w:space="0" w:color="auto"/>
        <w:left w:val="none" w:sz="0" w:space="0" w:color="auto"/>
        <w:bottom w:val="none" w:sz="0" w:space="0" w:color="auto"/>
        <w:right w:val="none" w:sz="0" w:space="0" w:color="auto"/>
      </w:divBdr>
      <w:divsChild>
        <w:div w:id="1359117920">
          <w:marLeft w:val="0"/>
          <w:marRight w:val="0"/>
          <w:marTop w:val="0"/>
          <w:marBottom w:val="0"/>
          <w:divBdr>
            <w:top w:val="none" w:sz="0" w:space="0" w:color="auto"/>
            <w:left w:val="none" w:sz="0" w:space="0" w:color="auto"/>
            <w:bottom w:val="none" w:sz="0" w:space="0" w:color="auto"/>
            <w:right w:val="none" w:sz="0" w:space="0" w:color="auto"/>
          </w:divBdr>
          <w:divsChild>
            <w:div w:id="1215241694">
              <w:marLeft w:val="0"/>
              <w:marRight w:val="0"/>
              <w:marTop w:val="0"/>
              <w:marBottom w:val="0"/>
              <w:divBdr>
                <w:top w:val="none" w:sz="0" w:space="0" w:color="auto"/>
                <w:left w:val="none" w:sz="0" w:space="0" w:color="auto"/>
                <w:bottom w:val="none" w:sz="0" w:space="0" w:color="auto"/>
                <w:right w:val="none" w:sz="0" w:space="0" w:color="auto"/>
              </w:divBdr>
              <w:divsChild>
                <w:div w:id="319891397">
                  <w:marLeft w:val="0"/>
                  <w:marRight w:val="0"/>
                  <w:marTop w:val="0"/>
                  <w:marBottom w:val="0"/>
                  <w:divBdr>
                    <w:top w:val="none" w:sz="0" w:space="0" w:color="auto"/>
                    <w:left w:val="none" w:sz="0" w:space="0" w:color="auto"/>
                    <w:bottom w:val="none" w:sz="0" w:space="0" w:color="auto"/>
                    <w:right w:val="none" w:sz="0" w:space="0" w:color="auto"/>
                  </w:divBdr>
                  <w:divsChild>
                    <w:div w:id="127011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6917">
      <w:bodyDiv w:val="1"/>
      <w:marLeft w:val="0"/>
      <w:marRight w:val="0"/>
      <w:marTop w:val="0"/>
      <w:marBottom w:val="0"/>
      <w:divBdr>
        <w:top w:val="none" w:sz="0" w:space="0" w:color="auto"/>
        <w:left w:val="none" w:sz="0" w:space="0" w:color="auto"/>
        <w:bottom w:val="none" w:sz="0" w:space="0" w:color="auto"/>
        <w:right w:val="none" w:sz="0" w:space="0" w:color="auto"/>
      </w:divBdr>
      <w:divsChild>
        <w:div w:id="848563770">
          <w:marLeft w:val="0"/>
          <w:marRight w:val="0"/>
          <w:marTop w:val="0"/>
          <w:marBottom w:val="0"/>
          <w:divBdr>
            <w:top w:val="none" w:sz="0" w:space="0" w:color="auto"/>
            <w:left w:val="none" w:sz="0" w:space="0" w:color="auto"/>
            <w:bottom w:val="none" w:sz="0" w:space="0" w:color="auto"/>
            <w:right w:val="none" w:sz="0" w:space="0" w:color="auto"/>
          </w:divBdr>
          <w:divsChild>
            <w:div w:id="1659112867">
              <w:marLeft w:val="0"/>
              <w:marRight w:val="0"/>
              <w:marTop w:val="0"/>
              <w:marBottom w:val="0"/>
              <w:divBdr>
                <w:top w:val="none" w:sz="0" w:space="0" w:color="auto"/>
                <w:left w:val="none" w:sz="0" w:space="0" w:color="auto"/>
                <w:bottom w:val="none" w:sz="0" w:space="0" w:color="auto"/>
                <w:right w:val="none" w:sz="0" w:space="0" w:color="auto"/>
              </w:divBdr>
              <w:divsChild>
                <w:div w:id="237902756">
                  <w:marLeft w:val="0"/>
                  <w:marRight w:val="0"/>
                  <w:marTop w:val="0"/>
                  <w:marBottom w:val="0"/>
                  <w:divBdr>
                    <w:top w:val="none" w:sz="0" w:space="0" w:color="auto"/>
                    <w:left w:val="none" w:sz="0" w:space="0" w:color="auto"/>
                    <w:bottom w:val="none" w:sz="0" w:space="0" w:color="auto"/>
                    <w:right w:val="none" w:sz="0" w:space="0" w:color="auto"/>
                  </w:divBdr>
                  <w:divsChild>
                    <w:div w:id="1131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16024">
      <w:bodyDiv w:val="1"/>
      <w:marLeft w:val="0"/>
      <w:marRight w:val="0"/>
      <w:marTop w:val="0"/>
      <w:marBottom w:val="0"/>
      <w:divBdr>
        <w:top w:val="none" w:sz="0" w:space="0" w:color="auto"/>
        <w:left w:val="none" w:sz="0" w:space="0" w:color="auto"/>
        <w:bottom w:val="none" w:sz="0" w:space="0" w:color="auto"/>
        <w:right w:val="none" w:sz="0" w:space="0" w:color="auto"/>
      </w:divBdr>
      <w:divsChild>
        <w:div w:id="166797133">
          <w:marLeft w:val="0"/>
          <w:marRight w:val="0"/>
          <w:marTop w:val="0"/>
          <w:marBottom w:val="0"/>
          <w:divBdr>
            <w:top w:val="none" w:sz="0" w:space="0" w:color="auto"/>
            <w:left w:val="none" w:sz="0" w:space="0" w:color="auto"/>
            <w:bottom w:val="none" w:sz="0" w:space="0" w:color="auto"/>
            <w:right w:val="none" w:sz="0" w:space="0" w:color="auto"/>
          </w:divBdr>
          <w:divsChild>
            <w:div w:id="1874999380">
              <w:marLeft w:val="0"/>
              <w:marRight w:val="0"/>
              <w:marTop w:val="0"/>
              <w:marBottom w:val="0"/>
              <w:divBdr>
                <w:top w:val="none" w:sz="0" w:space="0" w:color="auto"/>
                <w:left w:val="none" w:sz="0" w:space="0" w:color="auto"/>
                <w:bottom w:val="none" w:sz="0" w:space="0" w:color="auto"/>
                <w:right w:val="none" w:sz="0" w:space="0" w:color="auto"/>
              </w:divBdr>
              <w:divsChild>
                <w:div w:id="97141631">
                  <w:marLeft w:val="0"/>
                  <w:marRight w:val="0"/>
                  <w:marTop w:val="0"/>
                  <w:marBottom w:val="0"/>
                  <w:divBdr>
                    <w:top w:val="none" w:sz="0" w:space="0" w:color="auto"/>
                    <w:left w:val="none" w:sz="0" w:space="0" w:color="auto"/>
                    <w:bottom w:val="none" w:sz="0" w:space="0" w:color="auto"/>
                    <w:right w:val="none" w:sz="0" w:space="0" w:color="auto"/>
                  </w:divBdr>
                  <w:divsChild>
                    <w:div w:id="21463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013671">
      <w:bodyDiv w:val="1"/>
      <w:marLeft w:val="0"/>
      <w:marRight w:val="0"/>
      <w:marTop w:val="0"/>
      <w:marBottom w:val="0"/>
      <w:divBdr>
        <w:top w:val="none" w:sz="0" w:space="0" w:color="auto"/>
        <w:left w:val="none" w:sz="0" w:space="0" w:color="auto"/>
        <w:bottom w:val="none" w:sz="0" w:space="0" w:color="auto"/>
        <w:right w:val="none" w:sz="0" w:space="0" w:color="auto"/>
      </w:divBdr>
      <w:divsChild>
        <w:div w:id="457380480">
          <w:marLeft w:val="0"/>
          <w:marRight w:val="0"/>
          <w:marTop w:val="0"/>
          <w:marBottom w:val="0"/>
          <w:divBdr>
            <w:top w:val="none" w:sz="0" w:space="0" w:color="auto"/>
            <w:left w:val="none" w:sz="0" w:space="0" w:color="auto"/>
            <w:bottom w:val="none" w:sz="0" w:space="0" w:color="auto"/>
            <w:right w:val="none" w:sz="0" w:space="0" w:color="auto"/>
          </w:divBdr>
          <w:divsChild>
            <w:div w:id="986667222">
              <w:marLeft w:val="0"/>
              <w:marRight w:val="0"/>
              <w:marTop w:val="0"/>
              <w:marBottom w:val="0"/>
              <w:divBdr>
                <w:top w:val="none" w:sz="0" w:space="0" w:color="auto"/>
                <w:left w:val="none" w:sz="0" w:space="0" w:color="auto"/>
                <w:bottom w:val="none" w:sz="0" w:space="0" w:color="auto"/>
                <w:right w:val="none" w:sz="0" w:space="0" w:color="auto"/>
              </w:divBdr>
              <w:divsChild>
                <w:div w:id="1459104462">
                  <w:marLeft w:val="0"/>
                  <w:marRight w:val="0"/>
                  <w:marTop w:val="0"/>
                  <w:marBottom w:val="0"/>
                  <w:divBdr>
                    <w:top w:val="none" w:sz="0" w:space="0" w:color="auto"/>
                    <w:left w:val="none" w:sz="0" w:space="0" w:color="auto"/>
                    <w:bottom w:val="none" w:sz="0" w:space="0" w:color="auto"/>
                    <w:right w:val="none" w:sz="0" w:space="0" w:color="auto"/>
                  </w:divBdr>
                  <w:divsChild>
                    <w:div w:id="64863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362088">
      <w:bodyDiv w:val="1"/>
      <w:marLeft w:val="0"/>
      <w:marRight w:val="0"/>
      <w:marTop w:val="0"/>
      <w:marBottom w:val="0"/>
      <w:divBdr>
        <w:top w:val="none" w:sz="0" w:space="0" w:color="auto"/>
        <w:left w:val="none" w:sz="0" w:space="0" w:color="auto"/>
        <w:bottom w:val="none" w:sz="0" w:space="0" w:color="auto"/>
        <w:right w:val="none" w:sz="0" w:space="0" w:color="auto"/>
      </w:divBdr>
      <w:divsChild>
        <w:div w:id="1914050010">
          <w:marLeft w:val="0"/>
          <w:marRight w:val="0"/>
          <w:marTop w:val="0"/>
          <w:marBottom w:val="0"/>
          <w:divBdr>
            <w:top w:val="none" w:sz="0" w:space="0" w:color="auto"/>
            <w:left w:val="none" w:sz="0" w:space="0" w:color="auto"/>
            <w:bottom w:val="none" w:sz="0" w:space="0" w:color="auto"/>
            <w:right w:val="none" w:sz="0" w:space="0" w:color="auto"/>
          </w:divBdr>
          <w:divsChild>
            <w:div w:id="265819214">
              <w:marLeft w:val="0"/>
              <w:marRight w:val="0"/>
              <w:marTop w:val="0"/>
              <w:marBottom w:val="0"/>
              <w:divBdr>
                <w:top w:val="none" w:sz="0" w:space="0" w:color="auto"/>
                <w:left w:val="none" w:sz="0" w:space="0" w:color="auto"/>
                <w:bottom w:val="none" w:sz="0" w:space="0" w:color="auto"/>
                <w:right w:val="none" w:sz="0" w:space="0" w:color="auto"/>
              </w:divBdr>
              <w:divsChild>
                <w:div w:id="2074154096">
                  <w:marLeft w:val="0"/>
                  <w:marRight w:val="0"/>
                  <w:marTop w:val="0"/>
                  <w:marBottom w:val="0"/>
                  <w:divBdr>
                    <w:top w:val="none" w:sz="0" w:space="0" w:color="auto"/>
                    <w:left w:val="none" w:sz="0" w:space="0" w:color="auto"/>
                    <w:bottom w:val="none" w:sz="0" w:space="0" w:color="auto"/>
                    <w:right w:val="none" w:sz="0" w:space="0" w:color="auto"/>
                  </w:divBdr>
                  <w:divsChild>
                    <w:div w:id="17935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46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8613">
          <w:marLeft w:val="0"/>
          <w:marRight w:val="0"/>
          <w:marTop w:val="0"/>
          <w:marBottom w:val="0"/>
          <w:divBdr>
            <w:top w:val="none" w:sz="0" w:space="0" w:color="auto"/>
            <w:left w:val="none" w:sz="0" w:space="0" w:color="auto"/>
            <w:bottom w:val="none" w:sz="0" w:space="0" w:color="auto"/>
            <w:right w:val="none" w:sz="0" w:space="0" w:color="auto"/>
          </w:divBdr>
          <w:divsChild>
            <w:div w:id="812134299">
              <w:marLeft w:val="0"/>
              <w:marRight w:val="0"/>
              <w:marTop w:val="0"/>
              <w:marBottom w:val="0"/>
              <w:divBdr>
                <w:top w:val="none" w:sz="0" w:space="0" w:color="auto"/>
                <w:left w:val="none" w:sz="0" w:space="0" w:color="auto"/>
                <w:bottom w:val="none" w:sz="0" w:space="0" w:color="auto"/>
                <w:right w:val="none" w:sz="0" w:space="0" w:color="auto"/>
              </w:divBdr>
              <w:divsChild>
                <w:div w:id="1151021010">
                  <w:marLeft w:val="0"/>
                  <w:marRight w:val="0"/>
                  <w:marTop w:val="0"/>
                  <w:marBottom w:val="0"/>
                  <w:divBdr>
                    <w:top w:val="none" w:sz="0" w:space="0" w:color="auto"/>
                    <w:left w:val="none" w:sz="0" w:space="0" w:color="auto"/>
                    <w:bottom w:val="none" w:sz="0" w:space="0" w:color="auto"/>
                    <w:right w:val="none" w:sz="0" w:space="0" w:color="auto"/>
                  </w:divBdr>
                  <w:divsChild>
                    <w:div w:id="1789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1047">
      <w:bodyDiv w:val="1"/>
      <w:marLeft w:val="0"/>
      <w:marRight w:val="0"/>
      <w:marTop w:val="0"/>
      <w:marBottom w:val="0"/>
      <w:divBdr>
        <w:top w:val="none" w:sz="0" w:space="0" w:color="auto"/>
        <w:left w:val="none" w:sz="0" w:space="0" w:color="auto"/>
        <w:bottom w:val="none" w:sz="0" w:space="0" w:color="auto"/>
        <w:right w:val="none" w:sz="0" w:space="0" w:color="auto"/>
      </w:divBdr>
      <w:divsChild>
        <w:div w:id="2038508986">
          <w:marLeft w:val="0"/>
          <w:marRight w:val="0"/>
          <w:marTop w:val="0"/>
          <w:marBottom w:val="0"/>
          <w:divBdr>
            <w:top w:val="none" w:sz="0" w:space="0" w:color="auto"/>
            <w:left w:val="none" w:sz="0" w:space="0" w:color="auto"/>
            <w:bottom w:val="none" w:sz="0" w:space="0" w:color="auto"/>
            <w:right w:val="none" w:sz="0" w:space="0" w:color="auto"/>
          </w:divBdr>
          <w:divsChild>
            <w:div w:id="595332050">
              <w:marLeft w:val="0"/>
              <w:marRight w:val="0"/>
              <w:marTop w:val="0"/>
              <w:marBottom w:val="0"/>
              <w:divBdr>
                <w:top w:val="none" w:sz="0" w:space="0" w:color="auto"/>
                <w:left w:val="none" w:sz="0" w:space="0" w:color="auto"/>
                <w:bottom w:val="none" w:sz="0" w:space="0" w:color="auto"/>
                <w:right w:val="none" w:sz="0" w:space="0" w:color="auto"/>
              </w:divBdr>
              <w:divsChild>
                <w:div w:id="50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6659">
      <w:bodyDiv w:val="1"/>
      <w:marLeft w:val="0"/>
      <w:marRight w:val="0"/>
      <w:marTop w:val="0"/>
      <w:marBottom w:val="0"/>
      <w:divBdr>
        <w:top w:val="none" w:sz="0" w:space="0" w:color="auto"/>
        <w:left w:val="none" w:sz="0" w:space="0" w:color="auto"/>
        <w:bottom w:val="none" w:sz="0" w:space="0" w:color="auto"/>
        <w:right w:val="none" w:sz="0" w:space="0" w:color="auto"/>
      </w:divBdr>
      <w:divsChild>
        <w:div w:id="764495572">
          <w:marLeft w:val="0"/>
          <w:marRight w:val="0"/>
          <w:marTop w:val="0"/>
          <w:marBottom w:val="0"/>
          <w:divBdr>
            <w:top w:val="none" w:sz="0" w:space="0" w:color="auto"/>
            <w:left w:val="none" w:sz="0" w:space="0" w:color="auto"/>
            <w:bottom w:val="none" w:sz="0" w:space="0" w:color="auto"/>
            <w:right w:val="none" w:sz="0" w:space="0" w:color="auto"/>
          </w:divBdr>
          <w:divsChild>
            <w:div w:id="478427575">
              <w:marLeft w:val="0"/>
              <w:marRight w:val="0"/>
              <w:marTop w:val="0"/>
              <w:marBottom w:val="0"/>
              <w:divBdr>
                <w:top w:val="none" w:sz="0" w:space="0" w:color="auto"/>
                <w:left w:val="none" w:sz="0" w:space="0" w:color="auto"/>
                <w:bottom w:val="none" w:sz="0" w:space="0" w:color="auto"/>
                <w:right w:val="none" w:sz="0" w:space="0" w:color="auto"/>
              </w:divBdr>
              <w:divsChild>
                <w:div w:id="1465194829">
                  <w:marLeft w:val="0"/>
                  <w:marRight w:val="0"/>
                  <w:marTop w:val="0"/>
                  <w:marBottom w:val="0"/>
                  <w:divBdr>
                    <w:top w:val="none" w:sz="0" w:space="0" w:color="auto"/>
                    <w:left w:val="none" w:sz="0" w:space="0" w:color="auto"/>
                    <w:bottom w:val="none" w:sz="0" w:space="0" w:color="auto"/>
                    <w:right w:val="none" w:sz="0" w:space="0" w:color="auto"/>
                  </w:divBdr>
                  <w:divsChild>
                    <w:div w:id="3254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568803">
      <w:bodyDiv w:val="1"/>
      <w:marLeft w:val="0"/>
      <w:marRight w:val="0"/>
      <w:marTop w:val="0"/>
      <w:marBottom w:val="0"/>
      <w:divBdr>
        <w:top w:val="none" w:sz="0" w:space="0" w:color="auto"/>
        <w:left w:val="none" w:sz="0" w:space="0" w:color="auto"/>
        <w:bottom w:val="none" w:sz="0" w:space="0" w:color="auto"/>
        <w:right w:val="none" w:sz="0" w:space="0" w:color="auto"/>
      </w:divBdr>
      <w:divsChild>
        <w:div w:id="761489848">
          <w:marLeft w:val="0"/>
          <w:marRight w:val="0"/>
          <w:marTop w:val="0"/>
          <w:marBottom w:val="0"/>
          <w:divBdr>
            <w:top w:val="none" w:sz="0" w:space="0" w:color="auto"/>
            <w:left w:val="none" w:sz="0" w:space="0" w:color="auto"/>
            <w:bottom w:val="none" w:sz="0" w:space="0" w:color="auto"/>
            <w:right w:val="none" w:sz="0" w:space="0" w:color="auto"/>
          </w:divBdr>
          <w:divsChild>
            <w:div w:id="1266155708">
              <w:marLeft w:val="0"/>
              <w:marRight w:val="0"/>
              <w:marTop w:val="0"/>
              <w:marBottom w:val="0"/>
              <w:divBdr>
                <w:top w:val="none" w:sz="0" w:space="0" w:color="auto"/>
                <w:left w:val="none" w:sz="0" w:space="0" w:color="auto"/>
                <w:bottom w:val="none" w:sz="0" w:space="0" w:color="auto"/>
                <w:right w:val="none" w:sz="0" w:space="0" w:color="auto"/>
              </w:divBdr>
              <w:divsChild>
                <w:div w:id="1371881775">
                  <w:marLeft w:val="0"/>
                  <w:marRight w:val="0"/>
                  <w:marTop w:val="0"/>
                  <w:marBottom w:val="0"/>
                  <w:divBdr>
                    <w:top w:val="none" w:sz="0" w:space="0" w:color="auto"/>
                    <w:left w:val="none" w:sz="0" w:space="0" w:color="auto"/>
                    <w:bottom w:val="none" w:sz="0" w:space="0" w:color="auto"/>
                    <w:right w:val="none" w:sz="0" w:space="0" w:color="auto"/>
                  </w:divBdr>
                  <w:divsChild>
                    <w:div w:id="11632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9541">
      <w:bodyDiv w:val="1"/>
      <w:marLeft w:val="0"/>
      <w:marRight w:val="0"/>
      <w:marTop w:val="0"/>
      <w:marBottom w:val="0"/>
      <w:divBdr>
        <w:top w:val="none" w:sz="0" w:space="0" w:color="auto"/>
        <w:left w:val="none" w:sz="0" w:space="0" w:color="auto"/>
        <w:bottom w:val="none" w:sz="0" w:space="0" w:color="auto"/>
        <w:right w:val="none" w:sz="0" w:space="0" w:color="auto"/>
      </w:divBdr>
      <w:divsChild>
        <w:div w:id="351341811">
          <w:marLeft w:val="0"/>
          <w:marRight w:val="0"/>
          <w:marTop w:val="0"/>
          <w:marBottom w:val="0"/>
          <w:divBdr>
            <w:top w:val="none" w:sz="0" w:space="0" w:color="auto"/>
            <w:left w:val="none" w:sz="0" w:space="0" w:color="auto"/>
            <w:bottom w:val="none" w:sz="0" w:space="0" w:color="auto"/>
            <w:right w:val="none" w:sz="0" w:space="0" w:color="auto"/>
          </w:divBdr>
          <w:divsChild>
            <w:div w:id="1384714048">
              <w:marLeft w:val="0"/>
              <w:marRight w:val="0"/>
              <w:marTop w:val="0"/>
              <w:marBottom w:val="0"/>
              <w:divBdr>
                <w:top w:val="none" w:sz="0" w:space="0" w:color="auto"/>
                <w:left w:val="none" w:sz="0" w:space="0" w:color="auto"/>
                <w:bottom w:val="none" w:sz="0" w:space="0" w:color="auto"/>
                <w:right w:val="none" w:sz="0" w:space="0" w:color="auto"/>
              </w:divBdr>
              <w:divsChild>
                <w:div w:id="171727513">
                  <w:marLeft w:val="0"/>
                  <w:marRight w:val="0"/>
                  <w:marTop w:val="0"/>
                  <w:marBottom w:val="0"/>
                  <w:divBdr>
                    <w:top w:val="none" w:sz="0" w:space="0" w:color="auto"/>
                    <w:left w:val="none" w:sz="0" w:space="0" w:color="auto"/>
                    <w:bottom w:val="none" w:sz="0" w:space="0" w:color="auto"/>
                    <w:right w:val="none" w:sz="0" w:space="0" w:color="auto"/>
                  </w:divBdr>
                  <w:divsChild>
                    <w:div w:id="242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30687">
      <w:bodyDiv w:val="1"/>
      <w:marLeft w:val="0"/>
      <w:marRight w:val="0"/>
      <w:marTop w:val="0"/>
      <w:marBottom w:val="0"/>
      <w:divBdr>
        <w:top w:val="none" w:sz="0" w:space="0" w:color="auto"/>
        <w:left w:val="none" w:sz="0" w:space="0" w:color="auto"/>
        <w:bottom w:val="none" w:sz="0" w:space="0" w:color="auto"/>
        <w:right w:val="none" w:sz="0" w:space="0" w:color="auto"/>
      </w:divBdr>
      <w:divsChild>
        <w:div w:id="481048225">
          <w:marLeft w:val="0"/>
          <w:marRight w:val="0"/>
          <w:marTop w:val="0"/>
          <w:marBottom w:val="0"/>
          <w:divBdr>
            <w:top w:val="none" w:sz="0" w:space="0" w:color="auto"/>
            <w:left w:val="none" w:sz="0" w:space="0" w:color="auto"/>
            <w:bottom w:val="none" w:sz="0" w:space="0" w:color="auto"/>
            <w:right w:val="none" w:sz="0" w:space="0" w:color="auto"/>
          </w:divBdr>
          <w:divsChild>
            <w:div w:id="1347945666">
              <w:marLeft w:val="0"/>
              <w:marRight w:val="0"/>
              <w:marTop w:val="0"/>
              <w:marBottom w:val="0"/>
              <w:divBdr>
                <w:top w:val="none" w:sz="0" w:space="0" w:color="auto"/>
                <w:left w:val="none" w:sz="0" w:space="0" w:color="auto"/>
                <w:bottom w:val="none" w:sz="0" w:space="0" w:color="auto"/>
                <w:right w:val="none" w:sz="0" w:space="0" w:color="auto"/>
              </w:divBdr>
              <w:divsChild>
                <w:div w:id="1291941762">
                  <w:marLeft w:val="0"/>
                  <w:marRight w:val="0"/>
                  <w:marTop w:val="0"/>
                  <w:marBottom w:val="0"/>
                  <w:divBdr>
                    <w:top w:val="none" w:sz="0" w:space="0" w:color="auto"/>
                    <w:left w:val="none" w:sz="0" w:space="0" w:color="auto"/>
                    <w:bottom w:val="none" w:sz="0" w:space="0" w:color="auto"/>
                    <w:right w:val="none" w:sz="0" w:space="0" w:color="auto"/>
                  </w:divBdr>
                  <w:divsChild>
                    <w:div w:id="146554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734276">
      <w:bodyDiv w:val="1"/>
      <w:marLeft w:val="0"/>
      <w:marRight w:val="0"/>
      <w:marTop w:val="0"/>
      <w:marBottom w:val="0"/>
      <w:divBdr>
        <w:top w:val="none" w:sz="0" w:space="0" w:color="auto"/>
        <w:left w:val="none" w:sz="0" w:space="0" w:color="auto"/>
        <w:bottom w:val="none" w:sz="0" w:space="0" w:color="auto"/>
        <w:right w:val="none" w:sz="0" w:space="0" w:color="auto"/>
      </w:divBdr>
    </w:div>
    <w:div w:id="1723554319">
      <w:bodyDiv w:val="1"/>
      <w:marLeft w:val="0"/>
      <w:marRight w:val="0"/>
      <w:marTop w:val="0"/>
      <w:marBottom w:val="0"/>
      <w:divBdr>
        <w:top w:val="none" w:sz="0" w:space="0" w:color="auto"/>
        <w:left w:val="none" w:sz="0" w:space="0" w:color="auto"/>
        <w:bottom w:val="none" w:sz="0" w:space="0" w:color="auto"/>
        <w:right w:val="none" w:sz="0" w:space="0" w:color="auto"/>
      </w:divBdr>
      <w:divsChild>
        <w:div w:id="1758214631">
          <w:marLeft w:val="0"/>
          <w:marRight w:val="0"/>
          <w:marTop w:val="0"/>
          <w:marBottom w:val="0"/>
          <w:divBdr>
            <w:top w:val="none" w:sz="0" w:space="0" w:color="auto"/>
            <w:left w:val="none" w:sz="0" w:space="0" w:color="auto"/>
            <w:bottom w:val="none" w:sz="0" w:space="0" w:color="auto"/>
            <w:right w:val="none" w:sz="0" w:space="0" w:color="auto"/>
          </w:divBdr>
          <w:divsChild>
            <w:div w:id="108595073">
              <w:marLeft w:val="0"/>
              <w:marRight w:val="0"/>
              <w:marTop w:val="0"/>
              <w:marBottom w:val="0"/>
              <w:divBdr>
                <w:top w:val="none" w:sz="0" w:space="0" w:color="auto"/>
                <w:left w:val="none" w:sz="0" w:space="0" w:color="auto"/>
                <w:bottom w:val="none" w:sz="0" w:space="0" w:color="auto"/>
                <w:right w:val="none" w:sz="0" w:space="0" w:color="auto"/>
              </w:divBdr>
              <w:divsChild>
                <w:div w:id="544298153">
                  <w:marLeft w:val="0"/>
                  <w:marRight w:val="0"/>
                  <w:marTop w:val="0"/>
                  <w:marBottom w:val="0"/>
                  <w:divBdr>
                    <w:top w:val="none" w:sz="0" w:space="0" w:color="auto"/>
                    <w:left w:val="none" w:sz="0" w:space="0" w:color="auto"/>
                    <w:bottom w:val="none" w:sz="0" w:space="0" w:color="auto"/>
                    <w:right w:val="none" w:sz="0" w:space="0" w:color="auto"/>
                  </w:divBdr>
                  <w:divsChild>
                    <w:div w:id="9624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9720">
      <w:bodyDiv w:val="1"/>
      <w:marLeft w:val="0"/>
      <w:marRight w:val="0"/>
      <w:marTop w:val="0"/>
      <w:marBottom w:val="0"/>
      <w:divBdr>
        <w:top w:val="none" w:sz="0" w:space="0" w:color="auto"/>
        <w:left w:val="none" w:sz="0" w:space="0" w:color="auto"/>
        <w:bottom w:val="none" w:sz="0" w:space="0" w:color="auto"/>
        <w:right w:val="none" w:sz="0" w:space="0" w:color="auto"/>
      </w:divBdr>
      <w:divsChild>
        <w:div w:id="419377698">
          <w:marLeft w:val="0"/>
          <w:marRight w:val="0"/>
          <w:marTop w:val="0"/>
          <w:marBottom w:val="0"/>
          <w:divBdr>
            <w:top w:val="none" w:sz="0" w:space="0" w:color="auto"/>
            <w:left w:val="none" w:sz="0" w:space="0" w:color="auto"/>
            <w:bottom w:val="none" w:sz="0" w:space="0" w:color="auto"/>
            <w:right w:val="none" w:sz="0" w:space="0" w:color="auto"/>
          </w:divBdr>
          <w:divsChild>
            <w:div w:id="1781946571">
              <w:marLeft w:val="0"/>
              <w:marRight w:val="0"/>
              <w:marTop w:val="0"/>
              <w:marBottom w:val="0"/>
              <w:divBdr>
                <w:top w:val="none" w:sz="0" w:space="0" w:color="auto"/>
                <w:left w:val="none" w:sz="0" w:space="0" w:color="auto"/>
                <w:bottom w:val="none" w:sz="0" w:space="0" w:color="auto"/>
                <w:right w:val="none" w:sz="0" w:space="0" w:color="auto"/>
              </w:divBdr>
              <w:divsChild>
                <w:div w:id="9065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808">
      <w:bodyDiv w:val="1"/>
      <w:marLeft w:val="0"/>
      <w:marRight w:val="0"/>
      <w:marTop w:val="0"/>
      <w:marBottom w:val="0"/>
      <w:divBdr>
        <w:top w:val="none" w:sz="0" w:space="0" w:color="auto"/>
        <w:left w:val="none" w:sz="0" w:space="0" w:color="auto"/>
        <w:bottom w:val="none" w:sz="0" w:space="0" w:color="auto"/>
        <w:right w:val="none" w:sz="0" w:space="0" w:color="auto"/>
      </w:divBdr>
      <w:divsChild>
        <w:div w:id="1067264105">
          <w:marLeft w:val="0"/>
          <w:marRight w:val="0"/>
          <w:marTop w:val="0"/>
          <w:marBottom w:val="0"/>
          <w:divBdr>
            <w:top w:val="none" w:sz="0" w:space="0" w:color="auto"/>
            <w:left w:val="none" w:sz="0" w:space="0" w:color="auto"/>
            <w:bottom w:val="none" w:sz="0" w:space="0" w:color="auto"/>
            <w:right w:val="none" w:sz="0" w:space="0" w:color="auto"/>
          </w:divBdr>
          <w:divsChild>
            <w:div w:id="281963095">
              <w:marLeft w:val="0"/>
              <w:marRight w:val="0"/>
              <w:marTop w:val="0"/>
              <w:marBottom w:val="0"/>
              <w:divBdr>
                <w:top w:val="none" w:sz="0" w:space="0" w:color="auto"/>
                <w:left w:val="none" w:sz="0" w:space="0" w:color="auto"/>
                <w:bottom w:val="none" w:sz="0" w:space="0" w:color="auto"/>
                <w:right w:val="none" w:sz="0" w:space="0" w:color="auto"/>
              </w:divBdr>
              <w:divsChild>
                <w:div w:id="1477801576">
                  <w:marLeft w:val="0"/>
                  <w:marRight w:val="0"/>
                  <w:marTop w:val="0"/>
                  <w:marBottom w:val="0"/>
                  <w:divBdr>
                    <w:top w:val="none" w:sz="0" w:space="0" w:color="auto"/>
                    <w:left w:val="none" w:sz="0" w:space="0" w:color="auto"/>
                    <w:bottom w:val="none" w:sz="0" w:space="0" w:color="auto"/>
                    <w:right w:val="none" w:sz="0" w:space="0" w:color="auto"/>
                  </w:divBdr>
                  <w:divsChild>
                    <w:div w:id="10839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70831">
      <w:bodyDiv w:val="1"/>
      <w:marLeft w:val="0"/>
      <w:marRight w:val="0"/>
      <w:marTop w:val="0"/>
      <w:marBottom w:val="0"/>
      <w:divBdr>
        <w:top w:val="none" w:sz="0" w:space="0" w:color="auto"/>
        <w:left w:val="none" w:sz="0" w:space="0" w:color="auto"/>
        <w:bottom w:val="none" w:sz="0" w:space="0" w:color="auto"/>
        <w:right w:val="none" w:sz="0" w:space="0" w:color="auto"/>
      </w:divBdr>
      <w:divsChild>
        <w:div w:id="1540430746">
          <w:marLeft w:val="0"/>
          <w:marRight w:val="0"/>
          <w:marTop w:val="0"/>
          <w:marBottom w:val="0"/>
          <w:divBdr>
            <w:top w:val="none" w:sz="0" w:space="0" w:color="auto"/>
            <w:left w:val="none" w:sz="0" w:space="0" w:color="auto"/>
            <w:bottom w:val="none" w:sz="0" w:space="0" w:color="auto"/>
            <w:right w:val="none" w:sz="0" w:space="0" w:color="auto"/>
          </w:divBdr>
          <w:divsChild>
            <w:div w:id="198670247">
              <w:marLeft w:val="0"/>
              <w:marRight w:val="0"/>
              <w:marTop w:val="0"/>
              <w:marBottom w:val="0"/>
              <w:divBdr>
                <w:top w:val="none" w:sz="0" w:space="0" w:color="auto"/>
                <w:left w:val="none" w:sz="0" w:space="0" w:color="auto"/>
                <w:bottom w:val="none" w:sz="0" w:space="0" w:color="auto"/>
                <w:right w:val="none" w:sz="0" w:space="0" w:color="auto"/>
              </w:divBdr>
              <w:divsChild>
                <w:div w:id="4232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8875">
      <w:bodyDiv w:val="1"/>
      <w:marLeft w:val="0"/>
      <w:marRight w:val="0"/>
      <w:marTop w:val="0"/>
      <w:marBottom w:val="0"/>
      <w:divBdr>
        <w:top w:val="none" w:sz="0" w:space="0" w:color="auto"/>
        <w:left w:val="none" w:sz="0" w:space="0" w:color="auto"/>
        <w:bottom w:val="none" w:sz="0" w:space="0" w:color="auto"/>
        <w:right w:val="none" w:sz="0" w:space="0" w:color="auto"/>
      </w:divBdr>
      <w:divsChild>
        <w:div w:id="634482628">
          <w:marLeft w:val="0"/>
          <w:marRight w:val="0"/>
          <w:marTop w:val="0"/>
          <w:marBottom w:val="0"/>
          <w:divBdr>
            <w:top w:val="none" w:sz="0" w:space="0" w:color="auto"/>
            <w:left w:val="none" w:sz="0" w:space="0" w:color="auto"/>
            <w:bottom w:val="none" w:sz="0" w:space="0" w:color="auto"/>
            <w:right w:val="none" w:sz="0" w:space="0" w:color="auto"/>
          </w:divBdr>
          <w:divsChild>
            <w:div w:id="1491750832">
              <w:marLeft w:val="0"/>
              <w:marRight w:val="0"/>
              <w:marTop w:val="0"/>
              <w:marBottom w:val="0"/>
              <w:divBdr>
                <w:top w:val="none" w:sz="0" w:space="0" w:color="auto"/>
                <w:left w:val="none" w:sz="0" w:space="0" w:color="auto"/>
                <w:bottom w:val="none" w:sz="0" w:space="0" w:color="auto"/>
                <w:right w:val="none" w:sz="0" w:space="0" w:color="auto"/>
              </w:divBdr>
              <w:divsChild>
                <w:div w:id="751240038">
                  <w:marLeft w:val="0"/>
                  <w:marRight w:val="0"/>
                  <w:marTop w:val="0"/>
                  <w:marBottom w:val="0"/>
                  <w:divBdr>
                    <w:top w:val="none" w:sz="0" w:space="0" w:color="auto"/>
                    <w:left w:val="none" w:sz="0" w:space="0" w:color="auto"/>
                    <w:bottom w:val="none" w:sz="0" w:space="0" w:color="auto"/>
                    <w:right w:val="none" w:sz="0" w:space="0" w:color="auto"/>
                  </w:divBdr>
                  <w:divsChild>
                    <w:div w:id="18192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6549">
      <w:bodyDiv w:val="1"/>
      <w:marLeft w:val="0"/>
      <w:marRight w:val="0"/>
      <w:marTop w:val="0"/>
      <w:marBottom w:val="0"/>
      <w:divBdr>
        <w:top w:val="none" w:sz="0" w:space="0" w:color="auto"/>
        <w:left w:val="none" w:sz="0" w:space="0" w:color="auto"/>
        <w:bottom w:val="none" w:sz="0" w:space="0" w:color="auto"/>
        <w:right w:val="none" w:sz="0" w:space="0" w:color="auto"/>
      </w:divBdr>
      <w:divsChild>
        <w:div w:id="1177574446">
          <w:marLeft w:val="0"/>
          <w:marRight w:val="0"/>
          <w:marTop w:val="0"/>
          <w:marBottom w:val="0"/>
          <w:divBdr>
            <w:top w:val="none" w:sz="0" w:space="0" w:color="auto"/>
            <w:left w:val="none" w:sz="0" w:space="0" w:color="auto"/>
            <w:bottom w:val="none" w:sz="0" w:space="0" w:color="auto"/>
            <w:right w:val="none" w:sz="0" w:space="0" w:color="auto"/>
          </w:divBdr>
          <w:divsChild>
            <w:div w:id="1554266298">
              <w:marLeft w:val="0"/>
              <w:marRight w:val="0"/>
              <w:marTop w:val="0"/>
              <w:marBottom w:val="0"/>
              <w:divBdr>
                <w:top w:val="none" w:sz="0" w:space="0" w:color="auto"/>
                <w:left w:val="none" w:sz="0" w:space="0" w:color="auto"/>
                <w:bottom w:val="none" w:sz="0" w:space="0" w:color="auto"/>
                <w:right w:val="none" w:sz="0" w:space="0" w:color="auto"/>
              </w:divBdr>
              <w:divsChild>
                <w:div w:id="6908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57570">
      <w:bodyDiv w:val="1"/>
      <w:marLeft w:val="0"/>
      <w:marRight w:val="0"/>
      <w:marTop w:val="0"/>
      <w:marBottom w:val="0"/>
      <w:divBdr>
        <w:top w:val="none" w:sz="0" w:space="0" w:color="auto"/>
        <w:left w:val="none" w:sz="0" w:space="0" w:color="auto"/>
        <w:bottom w:val="none" w:sz="0" w:space="0" w:color="auto"/>
        <w:right w:val="none" w:sz="0" w:space="0" w:color="auto"/>
      </w:divBdr>
      <w:divsChild>
        <w:div w:id="994189707">
          <w:marLeft w:val="0"/>
          <w:marRight w:val="0"/>
          <w:marTop w:val="0"/>
          <w:marBottom w:val="0"/>
          <w:divBdr>
            <w:top w:val="none" w:sz="0" w:space="0" w:color="auto"/>
            <w:left w:val="none" w:sz="0" w:space="0" w:color="auto"/>
            <w:bottom w:val="none" w:sz="0" w:space="0" w:color="auto"/>
            <w:right w:val="none" w:sz="0" w:space="0" w:color="auto"/>
          </w:divBdr>
          <w:divsChild>
            <w:div w:id="1436170943">
              <w:marLeft w:val="0"/>
              <w:marRight w:val="0"/>
              <w:marTop w:val="0"/>
              <w:marBottom w:val="0"/>
              <w:divBdr>
                <w:top w:val="none" w:sz="0" w:space="0" w:color="auto"/>
                <w:left w:val="none" w:sz="0" w:space="0" w:color="auto"/>
                <w:bottom w:val="none" w:sz="0" w:space="0" w:color="auto"/>
                <w:right w:val="none" w:sz="0" w:space="0" w:color="auto"/>
              </w:divBdr>
              <w:divsChild>
                <w:div w:id="1283533205">
                  <w:marLeft w:val="0"/>
                  <w:marRight w:val="0"/>
                  <w:marTop w:val="0"/>
                  <w:marBottom w:val="0"/>
                  <w:divBdr>
                    <w:top w:val="none" w:sz="0" w:space="0" w:color="auto"/>
                    <w:left w:val="none" w:sz="0" w:space="0" w:color="auto"/>
                    <w:bottom w:val="none" w:sz="0" w:space="0" w:color="auto"/>
                    <w:right w:val="none" w:sz="0" w:space="0" w:color="auto"/>
                  </w:divBdr>
                  <w:divsChild>
                    <w:div w:id="22711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556441">
      <w:bodyDiv w:val="1"/>
      <w:marLeft w:val="0"/>
      <w:marRight w:val="0"/>
      <w:marTop w:val="0"/>
      <w:marBottom w:val="0"/>
      <w:divBdr>
        <w:top w:val="none" w:sz="0" w:space="0" w:color="auto"/>
        <w:left w:val="none" w:sz="0" w:space="0" w:color="auto"/>
        <w:bottom w:val="none" w:sz="0" w:space="0" w:color="auto"/>
        <w:right w:val="none" w:sz="0" w:space="0" w:color="auto"/>
      </w:divBdr>
      <w:divsChild>
        <w:div w:id="1758477316">
          <w:marLeft w:val="0"/>
          <w:marRight w:val="0"/>
          <w:marTop w:val="0"/>
          <w:marBottom w:val="0"/>
          <w:divBdr>
            <w:top w:val="none" w:sz="0" w:space="0" w:color="auto"/>
            <w:left w:val="none" w:sz="0" w:space="0" w:color="auto"/>
            <w:bottom w:val="none" w:sz="0" w:space="0" w:color="auto"/>
            <w:right w:val="none" w:sz="0" w:space="0" w:color="auto"/>
          </w:divBdr>
          <w:divsChild>
            <w:div w:id="1046682081">
              <w:marLeft w:val="0"/>
              <w:marRight w:val="0"/>
              <w:marTop w:val="0"/>
              <w:marBottom w:val="0"/>
              <w:divBdr>
                <w:top w:val="none" w:sz="0" w:space="0" w:color="auto"/>
                <w:left w:val="none" w:sz="0" w:space="0" w:color="auto"/>
                <w:bottom w:val="none" w:sz="0" w:space="0" w:color="auto"/>
                <w:right w:val="none" w:sz="0" w:space="0" w:color="auto"/>
              </w:divBdr>
              <w:divsChild>
                <w:div w:id="356465463">
                  <w:marLeft w:val="0"/>
                  <w:marRight w:val="0"/>
                  <w:marTop w:val="0"/>
                  <w:marBottom w:val="0"/>
                  <w:divBdr>
                    <w:top w:val="none" w:sz="0" w:space="0" w:color="auto"/>
                    <w:left w:val="none" w:sz="0" w:space="0" w:color="auto"/>
                    <w:bottom w:val="none" w:sz="0" w:space="0" w:color="auto"/>
                    <w:right w:val="none" w:sz="0" w:space="0" w:color="auto"/>
                  </w:divBdr>
                  <w:divsChild>
                    <w:div w:id="2354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77386">
      <w:bodyDiv w:val="1"/>
      <w:marLeft w:val="0"/>
      <w:marRight w:val="0"/>
      <w:marTop w:val="0"/>
      <w:marBottom w:val="0"/>
      <w:divBdr>
        <w:top w:val="none" w:sz="0" w:space="0" w:color="auto"/>
        <w:left w:val="none" w:sz="0" w:space="0" w:color="auto"/>
        <w:bottom w:val="none" w:sz="0" w:space="0" w:color="auto"/>
        <w:right w:val="none" w:sz="0" w:space="0" w:color="auto"/>
      </w:divBdr>
      <w:divsChild>
        <w:div w:id="218369131">
          <w:marLeft w:val="0"/>
          <w:marRight w:val="0"/>
          <w:marTop w:val="0"/>
          <w:marBottom w:val="0"/>
          <w:divBdr>
            <w:top w:val="none" w:sz="0" w:space="0" w:color="auto"/>
            <w:left w:val="none" w:sz="0" w:space="0" w:color="auto"/>
            <w:bottom w:val="none" w:sz="0" w:space="0" w:color="auto"/>
            <w:right w:val="none" w:sz="0" w:space="0" w:color="auto"/>
          </w:divBdr>
          <w:divsChild>
            <w:div w:id="1066105228">
              <w:marLeft w:val="0"/>
              <w:marRight w:val="0"/>
              <w:marTop w:val="0"/>
              <w:marBottom w:val="0"/>
              <w:divBdr>
                <w:top w:val="none" w:sz="0" w:space="0" w:color="auto"/>
                <w:left w:val="none" w:sz="0" w:space="0" w:color="auto"/>
                <w:bottom w:val="none" w:sz="0" w:space="0" w:color="auto"/>
                <w:right w:val="none" w:sz="0" w:space="0" w:color="auto"/>
              </w:divBdr>
              <w:divsChild>
                <w:div w:id="19491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27627">
      <w:bodyDiv w:val="1"/>
      <w:marLeft w:val="0"/>
      <w:marRight w:val="0"/>
      <w:marTop w:val="0"/>
      <w:marBottom w:val="0"/>
      <w:divBdr>
        <w:top w:val="none" w:sz="0" w:space="0" w:color="auto"/>
        <w:left w:val="none" w:sz="0" w:space="0" w:color="auto"/>
        <w:bottom w:val="none" w:sz="0" w:space="0" w:color="auto"/>
        <w:right w:val="none" w:sz="0" w:space="0" w:color="auto"/>
      </w:divBdr>
      <w:divsChild>
        <w:div w:id="877547168">
          <w:marLeft w:val="0"/>
          <w:marRight w:val="0"/>
          <w:marTop w:val="0"/>
          <w:marBottom w:val="0"/>
          <w:divBdr>
            <w:top w:val="none" w:sz="0" w:space="0" w:color="auto"/>
            <w:left w:val="none" w:sz="0" w:space="0" w:color="auto"/>
            <w:bottom w:val="none" w:sz="0" w:space="0" w:color="auto"/>
            <w:right w:val="none" w:sz="0" w:space="0" w:color="auto"/>
          </w:divBdr>
          <w:divsChild>
            <w:div w:id="1015692000">
              <w:marLeft w:val="0"/>
              <w:marRight w:val="0"/>
              <w:marTop w:val="0"/>
              <w:marBottom w:val="0"/>
              <w:divBdr>
                <w:top w:val="none" w:sz="0" w:space="0" w:color="auto"/>
                <w:left w:val="none" w:sz="0" w:space="0" w:color="auto"/>
                <w:bottom w:val="none" w:sz="0" w:space="0" w:color="auto"/>
                <w:right w:val="none" w:sz="0" w:space="0" w:color="auto"/>
              </w:divBdr>
              <w:divsChild>
                <w:div w:id="1707368523">
                  <w:marLeft w:val="0"/>
                  <w:marRight w:val="0"/>
                  <w:marTop w:val="0"/>
                  <w:marBottom w:val="0"/>
                  <w:divBdr>
                    <w:top w:val="none" w:sz="0" w:space="0" w:color="auto"/>
                    <w:left w:val="none" w:sz="0" w:space="0" w:color="auto"/>
                    <w:bottom w:val="none" w:sz="0" w:space="0" w:color="auto"/>
                    <w:right w:val="none" w:sz="0" w:space="0" w:color="auto"/>
                  </w:divBdr>
                  <w:divsChild>
                    <w:div w:id="3929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953207">
      <w:bodyDiv w:val="1"/>
      <w:marLeft w:val="0"/>
      <w:marRight w:val="0"/>
      <w:marTop w:val="0"/>
      <w:marBottom w:val="0"/>
      <w:divBdr>
        <w:top w:val="none" w:sz="0" w:space="0" w:color="auto"/>
        <w:left w:val="none" w:sz="0" w:space="0" w:color="auto"/>
        <w:bottom w:val="none" w:sz="0" w:space="0" w:color="auto"/>
        <w:right w:val="none" w:sz="0" w:space="0" w:color="auto"/>
      </w:divBdr>
      <w:divsChild>
        <w:div w:id="1430853293">
          <w:marLeft w:val="0"/>
          <w:marRight w:val="0"/>
          <w:marTop w:val="0"/>
          <w:marBottom w:val="0"/>
          <w:divBdr>
            <w:top w:val="none" w:sz="0" w:space="0" w:color="auto"/>
            <w:left w:val="none" w:sz="0" w:space="0" w:color="auto"/>
            <w:bottom w:val="none" w:sz="0" w:space="0" w:color="auto"/>
            <w:right w:val="none" w:sz="0" w:space="0" w:color="auto"/>
          </w:divBdr>
          <w:divsChild>
            <w:div w:id="1888031554">
              <w:marLeft w:val="0"/>
              <w:marRight w:val="0"/>
              <w:marTop w:val="0"/>
              <w:marBottom w:val="0"/>
              <w:divBdr>
                <w:top w:val="none" w:sz="0" w:space="0" w:color="auto"/>
                <w:left w:val="none" w:sz="0" w:space="0" w:color="auto"/>
                <w:bottom w:val="none" w:sz="0" w:space="0" w:color="auto"/>
                <w:right w:val="none" w:sz="0" w:space="0" w:color="auto"/>
              </w:divBdr>
              <w:divsChild>
                <w:div w:id="1648780448">
                  <w:marLeft w:val="0"/>
                  <w:marRight w:val="0"/>
                  <w:marTop w:val="0"/>
                  <w:marBottom w:val="0"/>
                  <w:divBdr>
                    <w:top w:val="none" w:sz="0" w:space="0" w:color="auto"/>
                    <w:left w:val="none" w:sz="0" w:space="0" w:color="auto"/>
                    <w:bottom w:val="none" w:sz="0" w:space="0" w:color="auto"/>
                    <w:right w:val="none" w:sz="0" w:space="0" w:color="auto"/>
                  </w:divBdr>
                  <w:divsChild>
                    <w:div w:id="6646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94263">
      <w:bodyDiv w:val="1"/>
      <w:marLeft w:val="0"/>
      <w:marRight w:val="0"/>
      <w:marTop w:val="0"/>
      <w:marBottom w:val="0"/>
      <w:divBdr>
        <w:top w:val="none" w:sz="0" w:space="0" w:color="auto"/>
        <w:left w:val="none" w:sz="0" w:space="0" w:color="auto"/>
        <w:bottom w:val="none" w:sz="0" w:space="0" w:color="auto"/>
        <w:right w:val="none" w:sz="0" w:space="0" w:color="auto"/>
      </w:divBdr>
      <w:divsChild>
        <w:div w:id="514732899">
          <w:marLeft w:val="0"/>
          <w:marRight w:val="0"/>
          <w:marTop w:val="0"/>
          <w:marBottom w:val="0"/>
          <w:divBdr>
            <w:top w:val="none" w:sz="0" w:space="0" w:color="auto"/>
            <w:left w:val="none" w:sz="0" w:space="0" w:color="auto"/>
            <w:bottom w:val="none" w:sz="0" w:space="0" w:color="auto"/>
            <w:right w:val="none" w:sz="0" w:space="0" w:color="auto"/>
          </w:divBdr>
          <w:divsChild>
            <w:div w:id="1692027817">
              <w:marLeft w:val="0"/>
              <w:marRight w:val="0"/>
              <w:marTop w:val="0"/>
              <w:marBottom w:val="0"/>
              <w:divBdr>
                <w:top w:val="none" w:sz="0" w:space="0" w:color="auto"/>
                <w:left w:val="none" w:sz="0" w:space="0" w:color="auto"/>
                <w:bottom w:val="none" w:sz="0" w:space="0" w:color="auto"/>
                <w:right w:val="none" w:sz="0" w:space="0" w:color="auto"/>
              </w:divBdr>
              <w:divsChild>
                <w:div w:id="506335342">
                  <w:marLeft w:val="0"/>
                  <w:marRight w:val="0"/>
                  <w:marTop w:val="0"/>
                  <w:marBottom w:val="0"/>
                  <w:divBdr>
                    <w:top w:val="none" w:sz="0" w:space="0" w:color="auto"/>
                    <w:left w:val="none" w:sz="0" w:space="0" w:color="auto"/>
                    <w:bottom w:val="none" w:sz="0" w:space="0" w:color="auto"/>
                    <w:right w:val="none" w:sz="0" w:space="0" w:color="auto"/>
                  </w:divBdr>
                  <w:divsChild>
                    <w:div w:id="221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14713">
      <w:bodyDiv w:val="1"/>
      <w:marLeft w:val="0"/>
      <w:marRight w:val="0"/>
      <w:marTop w:val="0"/>
      <w:marBottom w:val="0"/>
      <w:divBdr>
        <w:top w:val="none" w:sz="0" w:space="0" w:color="auto"/>
        <w:left w:val="none" w:sz="0" w:space="0" w:color="auto"/>
        <w:bottom w:val="none" w:sz="0" w:space="0" w:color="auto"/>
        <w:right w:val="none" w:sz="0" w:space="0" w:color="auto"/>
      </w:divBdr>
    </w:div>
    <w:div w:id="2140488456">
      <w:bodyDiv w:val="1"/>
      <w:marLeft w:val="0"/>
      <w:marRight w:val="0"/>
      <w:marTop w:val="0"/>
      <w:marBottom w:val="0"/>
      <w:divBdr>
        <w:top w:val="none" w:sz="0" w:space="0" w:color="auto"/>
        <w:left w:val="none" w:sz="0" w:space="0" w:color="auto"/>
        <w:bottom w:val="none" w:sz="0" w:space="0" w:color="auto"/>
        <w:right w:val="none" w:sz="0" w:space="0" w:color="auto"/>
      </w:divBdr>
      <w:divsChild>
        <w:div w:id="1619556884">
          <w:marLeft w:val="0"/>
          <w:marRight w:val="0"/>
          <w:marTop w:val="0"/>
          <w:marBottom w:val="0"/>
          <w:divBdr>
            <w:top w:val="none" w:sz="0" w:space="0" w:color="auto"/>
            <w:left w:val="none" w:sz="0" w:space="0" w:color="auto"/>
            <w:bottom w:val="none" w:sz="0" w:space="0" w:color="auto"/>
            <w:right w:val="none" w:sz="0" w:space="0" w:color="auto"/>
          </w:divBdr>
          <w:divsChild>
            <w:div w:id="469179286">
              <w:marLeft w:val="0"/>
              <w:marRight w:val="0"/>
              <w:marTop w:val="0"/>
              <w:marBottom w:val="0"/>
              <w:divBdr>
                <w:top w:val="none" w:sz="0" w:space="0" w:color="auto"/>
                <w:left w:val="none" w:sz="0" w:space="0" w:color="auto"/>
                <w:bottom w:val="none" w:sz="0" w:space="0" w:color="auto"/>
                <w:right w:val="none" w:sz="0" w:space="0" w:color="auto"/>
              </w:divBdr>
              <w:divsChild>
                <w:div w:id="361714841">
                  <w:marLeft w:val="0"/>
                  <w:marRight w:val="0"/>
                  <w:marTop w:val="0"/>
                  <w:marBottom w:val="0"/>
                  <w:divBdr>
                    <w:top w:val="none" w:sz="0" w:space="0" w:color="auto"/>
                    <w:left w:val="none" w:sz="0" w:space="0" w:color="auto"/>
                    <w:bottom w:val="none" w:sz="0" w:space="0" w:color="auto"/>
                    <w:right w:val="none" w:sz="0" w:space="0" w:color="auto"/>
                  </w:divBdr>
                  <w:divsChild>
                    <w:div w:id="16168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2E9DE-E764-453D-A68C-E2BCA8C75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15</Pages>
  <Words>5046</Words>
  <Characters>30278</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AUTOPART_czwarta zmiana pozwolenia_2018</vt:lpstr>
    </vt:vector>
  </TitlesOfParts>
  <Manager>Wydział Środowiska i Rolnictwa</Manager>
  <Company>Podkarpacki Urząd Wojewódzki w Rzeszowie</Company>
  <LinksUpToDate>false</LinksUpToDate>
  <CharactersWithSpaces>35254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AUTOPART_czwarta zmiana pozwolenia_2018</dc:title>
  <dc:subject>pozwolenie zintegrowane</dc:subject>
  <dc:creator>A.Dudzic@podkarpackie.pl</dc:creator>
  <cp:keywords/>
  <cp:lastModifiedBy>Dudzic Agnieszka</cp:lastModifiedBy>
  <cp:revision>41</cp:revision>
  <cp:lastPrinted>2020-10-29T09:46:00Z</cp:lastPrinted>
  <dcterms:created xsi:type="dcterms:W3CDTF">2023-02-07T13:14:00Z</dcterms:created>
  <dcterms:modified xsi:type="dcterms:W3CDTF">2023-03-09T11:30:00Z</dcterms:modified>
</cp:coreProperties>
</file>